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DE517" w14:textId="77777777" w:rsidR="00F507A9" w:rsidRPr="00665617" w:rsidRDefault="00665617" w:rsidP="00D51E77">
      <w:pPr>
        <w:pStyle w:val="Heading1"/>
        <w:tabs>
          <w:tab w:val="clear" w:pos="720"/>
          <w:tab w:val="clear" w:pos="1440"/>
          <w:tab w:val="clear" w:pos="2160"/>
        </w:tabs>
        <w:rPr>
          <w:sz w:val="52"/>
        </w:rPr>
      </w:pPr>
      <w:r w:rsidRPr="00665617">
        <w:rPr>
          <w:rStyle w:val="Emphasis"/>
          <w:i w:val="0"/>
          <w:iCs w:val="0"/>
          <w:sz w:val="52"/>
        </w:rPr>
        <w:t>Workforce Solutions Cameron</w:t>
      </w:r>
      <w:r w:rsidR="009B257D" w:rsidRPr="00665617">
        <w:rPr>
          <w:rStyle w:val="Emphasis"/>
          <w:i w:val="0"/>
          <w:iCs w:val="0"/>
          <w:sz w:val="52"/>
        </w:rPr>
        <w:t xml:space="preserve"> </w:t>
      </w:r>
      <w:r w:rsidR="00D66962">
        <w:rPr>
          <w:rStyle w:val="Emphasis"/>
          <w:i w:val="0"/>
          <w:iCs w:val="0"/>
          <w:sz w:val="52"/>
        </w:rPr>
        <w:t xml:space="preserve">  </w:t>
      </w:r>
      <w:r w:rsidR="00D61B27">
        <w:rPr>
          <w:rStyle w:val="Emphasis"/>
          <w:i w:val="0"/>
          <w:iCs w:val="0"/>
          <w:sz w:val="52"/>
        </w:rPr>
        <w:t xml:space="preserve"> </w:t>
      </w:r>
      <w:r w:rsidR="00631EAA">
        <w:rPr>
          <w:rStyle w:val="Emphasis"/>
          <w:i w:val="0"/>
          <w:iCs w:val="0"/>
          <w:sz w:val="52"/>
        </w:rPr>
        <w:t xml:space="preserve">  </w:t>
      </w:r>
      <w:r w:rsidR="00D61B27">
        <w:rPr>
          <w:rStyle w:val="Emphasis"/>
          <w:i w:val="0"/>
          <w:iCs w:val="0"/>
          <w:sz w:val="52"/>
        </w:rPr>
        <w:t xml:space="preserve">  </w:t>
      </w:r>
      <w:r w:rsidR="00D61B27">
        <w:rPr>
          <w:color w:val="365F91" w:themeColor="accent1" w:themeShade="BF"/>
          <w:sz w:val="52"/>
        </w:rPr>
        <w:t>Press Release</w:t>
      </w:r>
    </w:p>
    <w:p w14:paraId="773A7014" w14:textId="77777777" w:rsidR="00EC4C9A" w:rsidRDefault="00EC4C9A" w:rsidP="00D51E77">
      <w:pPr>
        <w:pStyle w:val="Heading1"/>
        <w:tabs>
          <w:tab w:val="clear" w:pos="720"/>
          <w:tab w:val="clear" w:pos="1440"/>
          <w:tab w:val="clear" w:pos="2160"/>
        </w:tabs>
        <w:rPr>
          <w:sz w:val="28"/>
          <w:szCs w:val="28"/>
        </w:rPr>
        <w:sectPr w:rsidR="00EC4C9A" w:rsidSect="00A44AE5">
          <w:headerReference w:type="even" r:id="rId8"/>
          <w:footerReference w:type="default" r:id="rId9"/>
          <w:type w:val="continuous"/>
          <w:pgSz w:w="12240" w:h="15840"/>
          <w:pgMar w:top="990" w:right="720" w:bottom="720" w:left="720" w:header="720" w:footer="720" w:gutter="0"/>
          <w:cols w:space="720"/>
          <w:docGrid w:linePitch="326"/>
        </w:sectPr>
      </w:pPr>
    </w:p>
    <w:p w14:paraId="17EAAF79" w14:textId="77777777" w:rsidR="00EC4C9A" w:rsidRDefault="00F507A9" w:rsidP="00D51E77">
      <w:pPr>
        <w:pStyle w:val="Subtitle"/>
        <w:tabs>
          <w:tab w:val="clear" w:pos="720"/>
          <w:tab w:val="clear" w:pos="1440"/>
          <w:tab w:val="clear" w:pos="2160"/>
        </w:tabs>
        <w:jc w:val="left"/>
        <w:rPr>
          <w:rFonts w:ascii="Times New Roman" w:hAnsi="Times New Roman"/>
          <w:b/>
          <w:sz w:val="28"/>
          <w:szCs w:val="28"/>
        </w:rPr>
      </w:pPr>
      <w:r w:rsidRPr="00F507A9">
        <w:rPr>
          <w:rFonts w:ascii="Times New Roman" w:hAnsi="Times New Roman"/>
          <w:b/>
          <w:sz w:val="28"/>
          <w:szCs w:val="28"/>
        </w:rPr>
        <w:t>FOR IMMEDIATE RELEASE</w:t>
      </w:r>
    </w:p>
    <w:p w14:paraId="215A6058" w14:textId="2B2858AF" w:rsidR="00EC4C9A" w:rsidRDefault="00EC4C9A" w:rsidP="00D51E77">
      <w:pPr>
        <w:pStyle w:val="Subtitle"/>
        <w:tabs>
          <w:tab w:val="clear" w:pos="720"/>
          <w:tab w:val="clear" w:pos="1440"/>
          <w:tab w:val="clear" w:pos="2160"/>
        </w:tabs>
        <w:jc w:val="left"/>
        <w:rPr>
          <w:rFonts w:ascii="Times New Roman" w:hAnsi="Times New Roman"/>
          <w:sz w:val="28"/>
          <w:szCs w:val="28"/>
        </w:rPr>
      </w:pPr>
      <w:r w:rsidRPr="00F507A9">
        <w:rPr>
          <w:rFonts w:ascii="Times New Roman" w:hAnsi="Times New Roman"/>
          <w:b/>
          <w:sz w:val="28"/>
          <w:szCs w:val="28"/>
        </w:rPr>
        <w:t>DATE:</w:t>
      </w:r>
      <w:r>
        <w:rPr>
          <w:rFonts w:ascii="Times New Roman" w:hAnsi="Times New Roman"/>
          <w:sz w:val="28"/>
          <w:szCs w:val="28"/>
        </w:rPr>
        <w:t xml:space="preserve"> </w:t>
      </w:r>
      <w:r w:rsidR="007F302C">
        <w:rPr>
          <w:rFonts w:ascii="Times New Roman" w:hAnsi="Times New Roman"/>
          <w:sz w:val="28"/>
          <w:szCs w:val="28"/>
        </w:rPr>
        <w:t xml:space="preserve">July </w:t>
      </w:r>
      <w:r w:rsidR="00F064E8">
        <w:rPr>
          <w:rFonts w:ascii="Times New Roman" w:hAnsi="Times New Roman"/>
          <w:sz w:val="28"/>
          <w:szCs w:val="28"/>
        </w:rPr>
        <w:t>25</w:t>
      </w:r>
      <w:r w:rsidR="007F302C">
        <w:rPr>
          <w:rFonts w:ascii="Times New Roman" w:hAnsi="Times New Roman"/>
          <w:sz w:val="28"/>
          <w:szCs w:val="28"/>
        </w:rPr>
        <w:t>, 2023</w:t>
      </w:r>
    </w:p>
    <w:p w14:paraId="232EC9F7" w14:textId="77777777" w:rsidR="00F507A9" w:rsidRPr="00942D37" w:rsidRDefault="00EC4C9A" w:rsidP="00EC4C9A">
      <w:pPr>
        <w:pStyle w:val="Subtitle"/>
        <w:jc w:val="right"/>
        <w:rPr>
          <w:rFonts w:ascii="Times New Roman" w:hAnsi="Times New Roman"/>
          <w:sz w:val="28"/>
          <w:szCs w:val="28"/>
        </w:rPr>
      </w:pPr>
      <w:r w:rsidRPr="00EC4C9A">
        <w:rPr>
          <w:rFonts w:ascii="Times New Roman" w:hAnsi="Times New Roman"/>
          <w:b/>
          <w:sz w:val="28"/>
          <w:szCs w:val="28"/>
        </w:rPr>
        <w:t>M</w:t>
      </w:r>
      <w:r w:rsidR="00F507A9" w:rsidRPr="00EC4C9A">
        <w:rPr>
          <w:rFonts w:ascii="Times New Roman" w:hAnsi="Times New Roman"/>
          <w:b/>
          <w:sz w:val="28"/>
          <w:szCs w:val="28"/>
        </w:rPr>
        <w:t xml:space="preserve">EDIA CONTACT: </w:t>
      </w:r>
      <w:r w:rsidR="007161D2" w:rsidRPr="007161D2">
        <w:rPr>
          <w:rFonts w:ascii="Times New Roman" w:hAnsi="Times New Roman"/>
          <w:sz w:val="28"/>
          <w:szCs w:val="28"/>
        </w:rPr>
        <w:t>Pat Hobbs</w:t>
      </w:r>
    </w:p>
    <w:p w14:paraId="5506D2D5" w14:textId="77777777" w:rsidR="00F507A9" w:rsidRPr="00942D37" w:rsidRDefault="00F507A9" w:rsidP="00EC4C9A">
      <w:pPr>
        <w:pStyle w:val="Subtitle"/>
        <w:jc w:val="right"/>
        <w:rPr>
          <w:rFonts w:ascii="Times New Roman" w:hAnsi="Times New Roman"/>
          <w:sz w:val="28"/>
          <w:szCs w:val="28"/>
        </w:rPr>
      </w:pPr>
      <w:r w:rsidRPr="00EC4C9A">
        <w:rPr>
          <w:rFonts w:ascii="Times New Roman" w:hAnsi="Times New Roman"/>
          <w:b/>
          <w:sz w:val="28"/>
          <w:szCs w:val="28"/>
        </w:rPr>
        <w:t xml:space="preserve">PHONE: </w:t>
      </w:r>
      <w:r w:rsidR="00665617">
        <w:rPr>
          <w:rFonts w:ascii="Times New Roman" w:hAnsi="Times New Roman"/>
          <w:sz w:val="28"/>
          <w:szCs w:val="28"/>
        </w:rPr>
        <w:t>956-548-6700</w:t>
      </w:r>
    </w:p>
    <w:p w14:paraId="01D327E0" w14:textId="77777777" w:rsidR="00EC4C9A" w:rsidRPr="00942D37" w:rsidRDefault="00EC4C9A" w:rsidP="00F507A9">
      <w:pPr>
        <w:tabs>
          <w:tab w:val="left" w:pos="5760"/>
          <w:tab w:val="left" w:pos="7380"/>
        </w:tabs>
        <w:jc w:val="both"/>
        <w:rPr>
          <w:rFonts w:ascii="Times New Roman" w:hAnsi="Times New Roman"/>
          <w:szCs w:val="24"/>
        </w:rPr>
        <w:sectPr w:rsidR="00EC4C9A" w:rsidRPr="00942D37" w:rsidSect="00EC4C9A">
          <w:type w:val="continuous"/>
          <w:pgSz w:w="12240" w:h="15840"/>
          <w:pgMar w:top="1440" w:right="720" w:bottom="720" w:left="720" w:header="720" w:footer="720" w:gutter="0"/>
          <w:cols w:num="2" w:space="720" w:equalWidth="0">
            <w:col w:w="5040" w:space="720"/>
            <w:col w:w="5040"/>
          </w:cols>
          <w:docGrid w:linePitch="326"/>
        </w:sectPr>
      </w:pPr>
    </w:p>
    <w:p w14:paraId="1CAD5E78" w14:textId="77777777" w:rsidR="00AC2305" w:rsidRDefault="00AC2305" w:rsidP="00D51E77">
      <w:pPr>
        <w:pStyle w:val="Heading3"/>
        <w:tabs>
          <w:tab w:val="clear" w:pos="720"/>
          <w:tab w:val="clear" w:pos="1440"/>
          <w:tab w:val="clear" w:pos="2160"/>
        </w:tabs>
        <w:jc w:val="center"/>
        <w:rPr>
          <w:color w:val="212121"/>
        </w:rPr>
      </w:pPr>
    </w:p>
    <w:p w14:paraId="420DEDE0" w14:textId="788BF0CA" w:rsidR="0088005D" w:rsidRDefault="005D1CA7" w:rsidP="00D51E77">
      <w:pPr>
        <w:pStyle w:val="Heading3"/>
        <w:tabs>
          <w:tab w:val="clear" w:pos="720"/>
          <w:tab w:val="clear" w:pos="1440"/>
          <w:tab w:val="clear" w:pos="2160"/>
        </w:tabs>
        <w:jc w:val="center"/>
        <w:rPr>
          <w:b w:val="0"/>
          <w:i/>
          <w:sz w:val="24"/>
          <w:szCs w:val="24"/>
        </w:rPr>
      </w:pPr>
      <w:bookmarkStart w:id="0" w:name="_Hlk141176102"/>
      <w:r>
        <w:rPr>
          <w:color w:val="212121"/>
        </w:rPr>
        <w:t>Workforce Solutions Cameron</w:t>
      </w:r>
      <w:r w:rsidR="007161D2">
        <w:rPr>
          <w:color w:val="212121"/>
        </w:rPr>
        <w:t xml:space="preserve"> </w:t>
      </w:r>
      <w:r w:rsidR="005647D1">
        <w:rPr>
          <w:color w:val="212121"/>
        </w:rPr>
        <w:t>in collaboration with Greater Brownsville Incentives Corporation Receive</w:t>
      </w:r>
      <w:r w:rsidR="003E7C46">
        <w:rPr>
          <w:color w:val="212121"/>
        </w:rPr>
        <w:t>s</w:t>
      </w:r>
      <w:r w:rsidR="005647D1">
        <w:rPr>
          <w:color w:val="212121"/>
        </w:rPr>
        <w:t xml:space="preserve"> a </w:t>
      </w:r>
      <w:r w:rsidR="00E91BD3">
        <w:rPr>
          <w:color w:val="212121"/>
        </w:rPr>
        <w:t xml:space="preserve">High Demand Job Training </w:t>
      </w:r>
      <w:r w:rsidR="005647D1">
        <w:rPr>
          <w:color w:val="212121"/>
        </w:rPr>
        <w:t>Grant Award</w:t>
      </w:r>
      <w:bookmarkEnd w:id="0"/>
      <w:r w:rsidR="002847B7">
        <w:rPr>
          <w:color w:val="212121"/>
        </w:rPr>
        <w:t xml:space="preserve"> </w:t>
      </w:r>
    </w:p>
    <w:p w14:paraId="710DF9FD" w14:textId="62C8EDD4" w:rsidR="007D561C" w:rsidRPr="007D561C" w:rsidRDefault="007D561C" w:rsidP="007D561C">
      <w:pPr>
        <w:pStyle w:val="NormalWeb"/>
        <w:shd w:val="clear" w:color="auto" w:fill="FFFFFF"/>
        <w:spacing w:before="0" w:beforeAutospacing="0" w:after="360" w:afterAutospacing="0" w:line="293" w:lineRule="atLeast"/>
        <w:rPr>
          <w:rFonts w:ascii="Arial" w:hAnsi="Arial" w:cs="Arial"/>
          <w:bCs/>
          <w:sz w:val="20"/>
          <w:szCs w:val="20"/>
        </w:rPr>
      </w:pPr>
      <w:r w:rsidRPr="007D561C">
        <w:rPr>
          <w:rFonts w:ascii="Arial" w:hAnsi="Arial" w:cs="Arial"/>
          <w:bCs/>
          <w:sz w:val="20"/>
          <w:szCs w:val="20"/>
        </w:rPr>
        <w:t>Brownsville - Workforce Solutions Cameron received a High Demand Job Training (HDJT)  grant in the amount of $150,000 from the Texas Workforce Commission (TWC) to support innovative education programs and workforce skills training resulting in successful job placement, increased wages, and improved job retention</w:t>
      </w:r>
      <w:r w:rsidR="00DE7B37">
        <w:rPr>
          <w:rFonts w:ascii="Arial" w:hAnsi="Arial" w:cs="Arial"/>
          <w:bCs/>
          <w:sz w:val="20"/>
          <w:szCs w:val="20"/>
        </w:rPr>
        <w:t xml:space="preserve">. </w:t>
      </w:r>
      <w:r w:rsidRPr="007D561C">
        <w:rPr>
          <w:rFonts w:ascii="Arial" w:hAnsi="Arial" w:cs="Arial"/>
          <w:bCs/>
          <w:sz w:val="20"/>
          <w:szCs w:val="20"/>
        </w:rPr>
        <w:t>A total of sixty-six individuals will be prepared with an industry recognized credential to launch their careers as Patient Care Technicians. This grant award was matched with $150,000 in funding from the Greater Brownsville Incentives Corporation (GBIC).</w:t>
      </w:r>
    </w:p>
    <w:p w14:paraId="403C56B9" w14:textId="77777777" w:rsidR="007D561C" w:rsidRPr="007D561C" w:rsidRDefault="007D561C" w:rsidP="007D561C">
      <w:pPr>
        <w:pStyle w:val="NormalWeb"/>
        <w:shd w:val="clear" w:color="auto" w:fill="FFFFFF"/>
        <w:spacing w:before="0" w:beforeAutospacing="0" w:after="360" w:afterAutospacing="0" w:line="293" w:lineRule="atLeast"/>
        <w:rPr>
          <w:rFonts w:ascii="Arial" w:hAnsi="Arial" w:cs="Arial"/>
          <w:bCs/>
          <w:sz w:val="20"/>
          <w:szCs w:val="20"/>
        </w:rPr>
      </w:pPr>
      <w:r w:rsidRPr="007D561C">
        <w:rPr>
          <w:rFonts w:ascii="Arial" w:hAnsi="Arial" w:cs="Arial"/>
          <w:bCs/>
          <w:sz w:val="20"/>
          <w:szCs w:val="20"/>
        </w:rPr>
        <w:t xml:space="preserve">TWC Commissioner Representing Labor Alberto Treviño III  will present the ceremonial check on behalf of the Texas Workforce Commission on July 27, 2023, at 2:00 p.m. at the Texas Southmost College campus in Brownsville, Texas. </w:t>
      </w:r>
    </w:p>
    <w:p w14:paraId="65D7BBC4" w14:textId="5B1733F4" w:rsidR="007D561C" w:rsidRPr="007D561C" w:rsidRDefault="007D561C" w:rsidP="007D561C">
      <w:pPr>
        <w:pStyle w:val="NormalWeb"/>
        <w:shd w:val="clear" w:color="auto" w:fill="FFFFFF"/>
        <w:spacing w:before="0" w:beforeAutospacing="0" w:after="360" w:afterAutospacing="0" w:line="293" w:lineRule="atLeast"/>
        <w:rPr>
          <w:rFonts w:ascii="Arial" w:hAnsi="Arial" w:cs="Arial"/>
          <w:bCs/>
          <w:sz w:val="20"/>
          <w:szCs w:val="20"/>
        </w:rPr>
      </w:pPr>
      <w:r w:rsidRPr="007D561C">
        <w:rPr>
          <w:rFonts w:ascii="Arial" w:hAnsi="Arial" w:cs="Arial"/>
          <w:bCs/>
          <w:sz w:val="20"/>
          <w:szCs w:val="20"/>
        </w:rPr>
        <w:t xml:space="preserve">The training partner for this initiative is Texas Southmost College with a program designed for individuals to acquire the necessary skills sets essential for this high-demand occupation in the healthcare industry. The program will match program graduates with regional employers to address the healthcare demands of the community.   The combined effort of Workforce Solutions Cameron, Greater Brownsville Incentives Corporation and Texas Southmost College, will meet the labor force needs of the medical community while creating a career pathway that will influence the lives of the residents in </w:t>
      </w:r>
      <w:r w:rsidR="008E6FFB">
        <w:rPr>
          <w:rFonts w:ascii="Arial" w:hAnsi="Arial" w:cs="Arial"/>
          <w:bCs/>
          <w:sz w:val="20"/>
          <w:szCs w:val="20"/>
        </w:rPr>
        <w:t>Cameron County</w:t>
      </w:r>
      <w:r w:rsidRPr="007D561C">
        <w:rPr>
          <w:rFonts w:ascii="Arial" w:hAnsi="Arial" w:cs="Arial"/>
          <w:bCs/>
          <w:sz w:val="20"/>
          <w:szCs w:val="20"/>
        </w:rPr>
        <w:t xml:space="preserve">. </w:t>
      </w:r>
    </w:p>
    <w:p w14:paraId="204B2FC3" w14:textId="1C4D0BCB" w:rsidR="007D561C" w:rsidRPr="007D561C" w:rsidRDefault="007D561C" w:rsidP="007D561C">
      <w:pPr>
        <w:pStyle w:val="NormalWeb"/>
        <w:shd w:val="clear" w:color="auto" w:fill="FFFFFF"/>
        <w:spacing w:before="0" w:beforeAutospacing="0" w:after="360" w:afterAutospacing="0" w:line="293" w:lineRule="atLeast"/>
        <w:rPr>
          <w:rFonts w:ascii="Arial" w:hAnsi="Arial" w:cs="Arial"/>
          <w:bCs/>
          <w:sz w:val="20"/>
          <w:szCs w:val="20"/>
        </w:rPr>
      </w:pPr>
      <w:r w:rsidRPr="007D561C">
        <w:rPr>
          <w:rFonts w:ascii="Arial" w:hAnsi="Arial" w:cs="Arial"/>
          <w:bCs/>
          <w:sz w:val="20"/>
          <w:szCs w:val="20"/>
        </w:rPr>
        <w:t xml:space="preserve">Pat Hobbs, Executive Director of Workforce Solutions Cameron, states: “These matching grants between the Texas Workforce Commission (TWC) and local economic development agencies like GBIC across the </w:t>
      </w:r>
      <w:r w:rsidR="006B3931">
        <w:rPr>
          <w:rFonts w:ascii="Arial" w:hAnsi="Arial" w:cs="Arial"/>
          <w:bCs/>
          <w:sz w:val="20"/>
          <w:szCs w:val="20"/>
        </w:rPr>
        <w:t>s</w:t>
      </w:r>
      <w:r w:rsidRPr="007D561C">
        <w:rPr>
          <w:rFonts w:ascii="Arial" w:hAnsi="Arial" w:cs="Arial"/>
          <w:bCs/>
          <w:sz w:val="20"/>
          <w:szCs w:val="20"/>
        </w:rPr>
        <w:t xml:space="preserve">tate are having a major impact on the development of our local workforces, by improving the skill sets of incumbent workers and the training of new employees in high demand careers.” </w:t>
      </w:r>
    </w:p>
    <w:p w14:paraId="7F741258" w14:textId="2ACF6407" w:rsidR="007D561C" w:rsidRPr="007D561C" w:rsidRDefault="007D561C" w:rsidP="007D561C">
      <w:pPr>
        <w:pStyle w:val="NormalWeb"/>
        <w:shd w:val="clear" w:color="auto" w:fill="FFFFFF"/>
        <w:spacing w:before="0" w:beforeAutospacing="0" w:after="360" w:afterAutospacing="0" w:line="293" w:lineRule="atLeast"/>
        <w:rPr>
          <w:rFonts w:ascii="Arial" w:hAnsi="Arial" w:cs="Arial"/>
          <w:bCs/>
          <w:sz w:val="20"/>
          <w:szCs w:val="20"/>
        </w:rPr>
      </w:pPr>
      <w:r w:rsidRPr="007D561C">
        <w:rPr>
          <w:rFonts w:ascii="Arial" w:hAnsi="Arial" w:cs="Arial"/>
          <w:bCs/>
          <w:sz w:val="20"/>
          <w:szCs w:val="20"/>
        </w:rPr>
        <w:t xml:space="preserve">John Cowen Jr., Mayor of Brownsville states: “GBIC is excited to continue its partnership with Workforce Solutions Cameron and Texas Southmost College to create innovative and on-demand programs to foster the workforce needs of our industry partners.  One of GBIC's main priorities is to develop and promote a pipeline of skilled talent to advance economic prosperity in our city.  Texas Workforce Commission, GBIC appreciates your continuous support and commitment and thanks to Workforce Solutions Cameron and Texas Southmost College for creating educational opportunities for Brownsville residents.”  </w:t>
      </w:r>
    </w:p>
    <w:p w14:paraId="5DD36DAC" w14:textId="56E0A704" w:rsidR="005647D1" w:rsidRPr="00B4164B" w:rsidRDefault="007D561C" w:rsidP="007D561C">
      <w:pPr>
        <w:pStyle w:val="NormalWeb"/>
        <w:shd w:val="clear" w:color="auto" w:fill="FFFFFF"/>
        <w:spacing w:before="0" w:beforeAutospacing="0" w:after="360" w:afterAutospacing="0" w:line="293" w:lineRule="atLeast"/>
        <w:rPr>
          <w:rFonts w:ascii="Arial" w:hAnsi="Arial" w:cs="Arial"/>
          <w:bCs/>
          <w:sz w:val="20"/>
        </w:rPr>
      </w:pPr>
      <w:r w:rsidRPr="007D561C">
        <w:rPr>
          <w:rFonts w:ascii="Arial" w:hAnsi="Arial" w:cs="Arial"/>
          <w:bCs/>
          <w:sz w:val="20"/>
          <w:szCs w:val="20"/>
        </w:rPr>
        <w:t xml:space="preserve">Workforce Solutions Cameron, serving Cameron County, is among 28 local workforce boards located throughout the </w:t>
      </w:r>
      <w:r w:rsidR="006B3931">
        <w:rPr>
          <w:rFonts w:ascii="Arial" w:hAnsi="Arial" w:cs="Arial"/>
          <w:bCs/>
          <w:sz w:val="20"/>
          <w:szCs w:val="20"/>
        </w:rPr>
        <w:t>S</w:t>
      </w:r>
      <w:r w:rsidRPr="007D561C">
        <w:rPr>
          <w:rFonts w:ascii="Arial" w:hAnsi="Arial" w:cs="Arial"/>
          <w:bCs/>
          <w:sz w:val="20"/>
          <w:szCs w:val="20"/>
        </w:rPr>
        <w:t xml:space="preserve">tate. The primary goal of TWC and the workforce boards is to meet the needs of Texas employers and workers through </w:t>
      </w:r>
      <w:proofErr w:type="gramStart"/>
      <w:r w:rsidRPr="007D561C">
        <w:rPr>
          <w:rFonts w:ascii="Arial" w:hAnsi="Arial" w:cs="Arial"/>
          <w:bCs/>
          <w:sz w:val="20"/>
          <w:szCs w:val="20"/>
        </w:rPr>
        <w:t>locally-designed</w:t>
      </w:r>
      <w:proofErr w:type="gramEnd"/>
      <w:r w:rsidRPr="007D561C">
        <w:rPr>
          <w:rFonts w:ascii="Arial" w:hAnsi="Arial" w:cs="Arial"/>
          <w:bCs/>
          <w:sz w:val="20"/>
          <w:szCs w:val="20"/>
        </w:rPr>
        <w:t>, market-driven workforce development initiatives and services. All employers, workers and job seekers are encouraged to visit workforce centers for a full array of services</w:t>
      </w:r>
      <w:r w:rsidR="006B3931">
        <w:rPr>
          <w:rFonts w:ascii="Arial" w:hAnsi="Arial" w:cs="Arial"/>
          <w:bCs/>
          <w:sz w:val="20"/>
          <w:szCs w:val="20"/>
        </w:rPr>
        <w:t>.</w:t>
      </w:r>
    </w:p>
    <w:sectPr w:rsidR="005647D1" w:rsidRPr="00B4164B" w:rsidSect="00A44AE5">
      <w:type w:val="continuous"/>
      <w:pgSz w:w="12240" w:h="15840"/>
      <w:pgMar w:top="36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F587" w14:textId="77777777" w:rsidR="00392EAB" w:rsidRDefault="00392EAB" w:rsidP="00F11EAE">
      <w:r>
        <w:separator/>
      </w:r>
    </w:p>
  </w:endnote>
  <w:endnote w:type="continuationSeparator" w:id="0">
    <w:p w14:paraId="17E250C7" w14:textId="77777777" w:rsidR="00392EAB" w:rsidRDefault="00392EAB" w:rsidP="00F1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0CD3" w14:textId="77777777" w:rsidR="004B4DB3" w:rsidRDefault="004B4DB3" w:rsidP="00F5477A">
    <w:pPr>
      <w:pStyle w:val="Footer"/>
      <w:spacing w:before="0" w:after="0" w:line="240" w:lineRule="auto"/>
    </w:pPr>
    <w:r>
      <w:t>This program is funded in whole or in part with federal funds</w:t>
    </w:r>
  </w:p>
  <w:p w14:paraId="3AC6E0A1" w14:textId="3B790C1B" w:rsidR="0088005D" w:rsidRPr="00C1528A" w:rsidRDefault="0053696A" w:rsidP="0053696A">
    <w:pPr>
      <w:pStyle w:val="Footer"/>
      <w:spacing w:before="0" w:after="0" w:line="240" w:lineRule="auto"/>
    </w:pPr>
    <w:r>
      <w:t>A</w:t>
    </w:r>
    <w:r w:rsidR="00AC2305">
      <w:t xml:space="preserve">n </w:t>
    </w:r>
    <w:r w:rsidR="0088005D" w:rsidRPr="00C1528A">
      <w:t>Equal Opportunity Employer/Program</w:t>
    </w:r>
  </w:p>
  <w:p w14:paraId="7AA4627E" w14:textId="77777777" w:rsidR="00AC2305" w:rsidRDefault="0088005D" w:rsidP="00F5477A">
    <w:pPr>
      <w:pStyle w:val="Footer"/>
      <w:spacing w:before="0" w:after="0" w:line="240" w:lineRule="auto"/>
    </w:pPr>
    <w:r w:rsidRPr="00C1528A">
      <w:t xml:space="preserve">Auxiliary aids and services </w:t>
    </w:r>
    <w:r w:rsidR="00AC2305">
      <w:t xml:space="preserve">are </w:t>
    </w:r>
    <w:r w:rsidRPr="00C1528A">
      <w:t xml:space="preserve">available </w:t>
    </w:r>
    <w:r w:rsidR="00AC2305">
      <w:t xml:space="preserve">upon request to </w:t>
    </w:r>
    <w:r w:rsidR="00A60733">
      <w:t>individuals with disabilities</w:t>
    </w:r>
  </w:p>
  <w:p w14:paraId="0F636C18" w14:textId="2DD24A57" w:rsidR="0088005D" w:rsidRPr="00C1528A" w:rsidRDefault="0088005D" w:rsidP="00F5477A">
    <w:pPr>
      <w:pStyle w:val="Footer"/>
      <w:spacing w:before="0" w:after="0" w:line="240" w:lineRule="auto"/>
    </w:pPr>
    <w:r>
      <w:t xml:space="preserve">Relay Texas: </w:t>
    </w:r>
    <w:r w:rsidR="00A60733">
      <w:t>1</w:t>
    </w:r>
    <w:r w:rsidR="0053696A">
      <w:t>-</w:t>
    </w:r>
    <w:r w:rsidR="00A60733">
      <w:t xml:space="preserve">800-735-2988 </w:t>
    </w:r>
    <w:r w:rsidR="00AC2305">
      <w:t>(TTY)/711 (Voice)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27F5" w14:textId="77777777" w:rsidR="00392EAB" w:rsidRDefault="00392EAB" w:rsidP="00F11EAE">
      <w:r>
        <w:separator/>
      </w:r>
    </w:p>
  </w:footnote>
  <w:footnote w:type="continuationSeparator" w:id="0">
    <w:p w14:paraId="47EA1185" w14:textId="77777777" w:rsidR="00392EAB" w:rsidRDefault="00392EAB" w:rsidP="00F1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A944" w14:textId="77777777" w:rsidR="0088005D" w:rsidRPr="0088005D" w:rsidRDefault="00F5477A" w:rsidP="00EC4C9A">
    <w:pPr>
      <w:pStyle w:val="Header"/>
      <w:rPr>
        <w:b w:val="0"/>
        <w:color w:val="000000"/>
        <w:szCs w:val="24"/>
      </w:rPr>
    </w:pPr>
    <w:r>
      <w:rPr>
        <w:b w:val="0"/>
      </w:rPr>
      <w:t>2-</w:t>
    </w:r>
    <w:r w:rsidR="0088005D" w:rsidRPr="0088005D">
      <w:rPr>
        <w:b w:val="0"/>
      </w:rPr>
      <w:t>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3248DE"/>
    <w:multiLevelType w:val="hybridMultilevel"/>
    <w:tmpl w:val="D27094D0"/>
    <w:lvl w:ilvl="0" w:tplc="521A036C">
      <w:start w:val="1"/>
      <w:numFmt w:val="decimal"/>
      <w:lvlText w:val="%1."/>
      <w:lvlJc w:val="left"/>
      <w:pPr>
        <w:tabs>
          <w:tab w:val="num" w:pos="720"/>
        </w:tabs>
        <w:ind w:left="720" w:hanging="360"/>
      </w:pPr>
      <w:rPr>
        <w:rFonts w:hint="default"/>
      </w:rPr>
    </w:lvl>
    <w:lvl w:ilvl="1" w:tplc="C640378C" w:tentative="1">
      <w:start w:val="1"/>
      <w:numFmt w:val="lowerLetter"/>
      <w:lvlText w:val="%2."/>
      <w:lvlJc w:val="left"/>
      <w:pPr>
        <w:tabs>
          <w:tab w:val="num" w:pos="1440"/>
        </w:tabs>
        <w:ind w:left="1440" w:hanging="360"/>
      </w:pPr>
    </w:lvl>
    <w:lvl w:ilvl="2" w:tplc="8646B9A2" w:tentative="1">
      <w:start w:val="1"/>
      <w:numFmt w:val="lowerRoman"/>
      <w:lvlText w:val="%3."/>
      <w:lvlJc w:val="right"/>
      <w:pPr>
        <w:tabs>
          <w:tab w:val="num" w:pos="2160"/>
        </w:tabs>
        <w:ind w:left="2160" w:hanging="180"/>
      </w:pPr>
    </w:lvl>
    <w:lvl w:ilvl="3" w:tplc="2508FE70" w:tentative="1">
      <w:start w:val="1"/>
      <w:numFmt w:val="decimal"/>
      <w:lvlText w:val="%4."/>
      <w:lvlJc w:val="left"/>
      <w:pPr>
        <w:tabs>
          <w:tab w:val="num" w:pos="2880"/>
        </w:tabs>
        <w:ind w:left="2880" w:hanging="360"/>
      </w:pPr>
    </w:lvl>
    <w:lvl w:ilvl="4" w:tplc="9210E3EC" w:tentative="1">
      <w:start w:val="1"/>
      <w:numFmt w:val="lowerLetter"/>
      <w:lvlText w:val="%5."/>
      <w:lvlJc w:val="left"/>
      <w:pPr>
        <w:tabs>
          <w:tab w:val="num" w:pos="3600"/>
        </w:tabs>
        <w:ind w:left="3600" w:hanging="360"/>
      </w:pPr>
    </w:lvl>
    <w:lvl w:ilvl="5" w:tplc="6C8248AE" w:tentative="1">
      <w:start w:val="1"/>
      <w:numFmt w:val="lowerRoman"/>
      <w:lvlText w:val="%6."/>
      <w:lvlJc w:val="right"/>
      <w:pPr>
        <w:tabs>
          <w:tab w:val="num" w:pos="4320"/>
        </w:tabs>
        <w:ind w:left="4320" w:hanging="180"/>
      </w:pPr>
    </w:lvl>
    <w:lvl w:ilvl="6" w:tplc="ADEA54C2" w:tentative="1">
      <w:start w:val="1"/>
      <w:numFmt w:val="decimal"/>
      <w:lvlText w:val="%7."/>
      <w:lvlJc w:val="left"/>
      <w:pPr>
        <w:tabs>
          <w:tab w:val="num" w:pos="5040"/>
        </w:tabs>
        <w:ind w:left="5040" w:hanging="360"/>
      </w:pPr>
    </w:lvl>
    <w:lvl w:ilvl="7" w:tplc="19E4A71E" w:tentative="1">
      <w:start w:val="1"/>
      <w:numFmt w:val="lowerLetter"/>
      <w:lvlText w:val="%8."/>
      <w:lvlJc w:val="left"/>
      <w:pPr>
        <w:tabs>
          <w:tab w:val="num" w:pos="5760"/>
        </w:tabs>
        <w:ind w:left="5760" w:hanging="360"/>
      </w:pPr>
    </w:lvl>
    <w:lvl w:ilvl="8" w:tplc="A778340A" w:tentative="1">
      <w:start w:val="1"/>
      <w:numFmt w:val="lowerRoman"/>
      <w:lvlText w:val="%9."/>
      <w:lvlJc w:val="right"/>
      <w:pPr>
        <w:tabs>
          <w:tab w:val="num" w:pos="6480"/>
        </w:tabs>
        <w:ind w:left="6480" w:hanging="180"/>
      </w:pPr>
    </w:lvl>
  </w:abstractNum>
  <w:abstractNum w:abstractNumId="10" w15:restartNumberingAfterBreak="0">
    <w:nsid w:val="28C36D30"/>
    <w:multiLevelType w:val="hybridMultilevel"/>
    <w:tmpl w:val="6F52039A"/>
    <w:lvl w:ilvl="0" w:tplc="E440EC54">
      <w:start w:val="2"/>
      <w:numFmt w:val="bullet"/>
      <w:lvlText w:val="-"/>
      <w:lvlJc w:val="left"/>
      <w:pPr>
        <w:tabs>
          <w:tab w:val="num" w:pos="720"/>
        </w:tabs>
        <w:ind w:left="720" w:hanging="360"/>
      </w:pPr>
      <w:rPr>
        <w:rFonts w:ascii="Times New Roman" w:eastAsia="Times" w:hAnsi="Times New Roman" w:cs="Times New Roman" w:hint="default"/>
      </w:rPr>
    </w:lvl>
    <w:lvl w:ilvl="1" w:tplc="08424E06" w:tentative="1">
      <w:start w:val="1"/>
      <w:numFmt w:val="bullet"/>
      <w:lvlText w:val="o"/>
      <w:lvlJc w:val="left"/>
      <w:pPr>
        <w:tabs>
          <w:tab w:val="num" w:pos="1440"/>
        </w:tabs>
        <w:ind w:left="1440" w:hanging="360"/>
      </w:pPr>
      <w:rPr>
        <w:rFonts w:ascii="Courier New" w:hAnsi="Courier New" w:hint="default"/>
      </w:rPr>
    </w:lvl>
    <w:lvl w:ilvl="2" w:tplc="C624EEE4" w:tentative="1">
      <w:start w:val="1"/>
      <w:numFmt w:val="bullet"/>
      <w:lvlText w:val=""/>
      <w:lvlJc w:val="left"/>
      <w:pPr>
        <w:tabs>
          <w:tab w:val="num" w:pos="2160"/>
        </w:tabs>
        <w:ind w:left="2160" w:hanging="360"/>
      </w:pPr>
      <w:rPr>
        <w:rFonts w:ascii="Wingdings" w:hAnsi="Wingdings" w:hint="default"/>
      </w:rPr>
    </w:lvl>
    <w:lvl w:ilvl="3" w:tplc="2C8C62F4" w:tentative="1">
      <w:start w:val="1"/>
      <w:numFmt w:val="bullet"/>
      <w:lvlText w:val=""/>
      <w:lvlJc w:val="left"/>
      <w:pPr>
        <w:tabs>
          <w:tab w:val="num" w:pos="2880"/>
        </w:tabs>
        <w:ind w:left="2880" w:hanging="360"/>
      </w:pPr>
      <w:rPr>
        <w:rFonts w:ascii="Symbol" w:hAnsi="Symbol" w:hint="default"/>
      </w:rPr>
    </w:lvl>
    <w:lvl w:ilvl="4" w:tplc="8E0CD13A" w:tentative="1">
      <w:start w:val="1"/>
      <w:numFmt w:val="bullet"/>
      <w:lvlText w:val="o"/>
      <w:lvlJc w:val="left"/>
      <w:pPr>
        <w:tabs>
          <w:tab w:val="num" w:pos="3600"/>
        </w:tabs>
        <w:ind w:left="3600" w:hanging="360"/>
      </w:pPr>
      <w:rPr>
        <w:rFonts w:ascii="Courier New" w:hAnsi="Courier New" w:hint="default"/>
      </w:rPr>
    </w:lvl>
    <w:lvl w:ilvl="5" w:tplc="40A6708A" w:tentative="1">
      <w:start w:val="1"/>
      <w:numFmt w:val="bullet"/>
      <w:lvlText w:val=""/>
      <w:lvlJc w:val="left"/>
      <w:pPr>
        <w:tabs>
          <w:tab w:val="num" w:pos="4320"/>
        </w:tabs>
        <w:ind w:left="4320" w:hanging="360"/>
      </w:pPr>
      <w:rPr>
        <w:rFonts w:ascii="Wingdings" w:hAnsi="Wingdings" w:hint="default"/>
      </w:rPr>
    </w:lvl>
    <w:lvl w:ilvl="6" w:tplc="B72232D0" w:tentative="1">
      <w:start w:val="1"/>
      <w:numFmt w:val="bullet"/>
      <w:lvlText w:val=""/>
      <w:lvlJc w:val="left"/>
      <w:pPr>
        <w:tabs>
          <w:tab w:val="num" w:pos="5040"/>
        </w:tabs>
        <w:ind w:left="5040" w:hanging="360"/>
      </w:pPr>
      <w:rPr>
        <w:rFonts w:ascii="Symbol" w:hAnsi="Symbol" w:hint="default"/>
      </w:rPr>
    </w:lvl>
    <w:lvl w:ilvl="7" w:tplc="CC9C0962" w:tentative="1">
      <w:start w:val="1"/>
      <w:numFmt w:val="bullet"/>
      <w:lvlText w:val="o"/>
      <w:lvlJc w:val="left"/>
      <w:pPr>
        <w:tabs>
          <w:tab w:val="num" w:pos="5760"/>
        </w:tabs>
        <w:ind w:left="5760" w:hanging="360"/>
      </w:pPr>
      <w:rPr>
        <w:rFonts w:ascii="Courier New" w:hAnsi="Courier New" w:hint="default"/>
      </w:rPr>
    </w:lvl>
    <w:lvl w:ilvl="8" w:tplc="6B2C0F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711ED"/>
    <w:multiLevelType w:val="hybridMultilevel"/>
    <w:tmpl w:val="A25A0074"/>
    <w:lvl w:ilvl="0" w:tplc="37727100">
      <w:start w:val="956"/>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E5708"/>
    <w:multiLevelType w:val="hybridMultilevel"/>
    <w:tmpl w:val="8FB81C9E"/>
    <w:lvl w:ilvl="0" w:tplc="6218A5D6">
      <w:start w:val="1"/>
      <w:numFmt w:val="decimal"/>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D7AD1"/>
    <w:multiLevelType w:val="hybridMultilevel"/>
    <w:tmpl w:val="26E8E882"/>
    <w:lvl w:ilvl="0" w:tplc="1D00FB88">
      <w:start w:val="1"/>
      <w:numFmt w:val="bullet"/>
      <w:lvlText w:val=""/>
      <w:lvlJc w:val="left"/>
      <w:pPr>
        <w:tabs>
          <w:tab w:val="num" w:pos="1080"/>
        </w:tabs>
        <w:ind w:left="1080" w:hanging="360"/>
      </w:pPr>
      <w:rPr>
        <w:rFonts w:ascii="Symbol" w:hAnsi="Symbol" w:hint="default"/>
      </w:rPr>
    </w:lvl>
    <w:lvl w:ilvl="1" w:tplc="492214B4">
      <w:start w:val="6330"/>
      <w:numFmt w:val="bullet"/>
      <w:lvlText w:val="-"/>
      <w:lvlJc w:val="left"/>
      <w:pPr>
        <w:tabs>
          <w:tab w:val="num" w:pos="1800"/>
        </w:tabs>
        <w:ind w:left="1800" w:hanging="360"/>
      </w:pPr>
      <w:rPr>
        <w:rFonts w:ascii="Times New Roman" w:eastAsia="Times" w:hAnsi="Times New Roman" w:cs="Times New Roman" w:hint="default"/>
      </w:rPr>
    </w:lvl>
    <w:lvl w:ilvl="2" w:tplc="B6DEEBEC" w:tentative="1">
      <w:start w:val="1"/>
      <w:numFmt w:val="bullet"/>
      <w:lvlText w:val=""/>
      <w:lvlJc w:val="left"/>
      <w:pPr>
        <w:tabs>
          <w:tab w:val="num" w:pos="2520"/>
        </w:tabs>
        <w:ind w:left="2520" w:hanging="360"/>
      </w:pPr>
      <w:rPr>
        <w:rFonts w:ascii="Wingdings" w:hAnsi="Wingdings" w:hint="default"/>
      </w:rPr>
    </w:lvl>
    <w:lvl w:ilvl="3" w:tplc="834EB096" w:tentative="1">
      <w:start w:val="1"/>
      <w:numFmt w:val="bullet"/>
      <w:lvlText w:val=""/>
      <w:lvlJc w:val="left"/>
      <w:pPr>
        <w:tabs>
          <w:tab w:val="num" w:pos="3240"/>
        </w:tabs>
        <w:ind w:left="3240" w:hanging="360"/>
      </w:pPr>
      <w:rPr>
        <w:rFonts w:ascii="Symbol" w:hAnsi="Symbol" w:hint="default"/>
      </w:rPr>
    </w:lvl>
    <w:lvl w:ilvl="4" w:tplc="FF16902C" w:tentative="1">
      <w:start w:val="1"/>
      <w:numFmt w:val="bullet"/>
      <w:lvlText w:val="o"/>
      <w:lvlJc w:val="left"/>
      <w:pPr>
        <w:tabs>
          <w:tab w:val="num" w:pos="3960"/>
        </w:tabs>
        <w:ind w:left="3960" w:hanging="360"/>
      </w:pPr>
      <w:rPr>
        <w:rFonts w:ascii="Courier New" w:hAnsi="Courier New" w:hint="default"/>
      </w:rPr>
    </w:lvl>
    <w:lvl w:ilvl="5" w:tplc="645483AA" w:tentative="1">
      <w:start w:val="1"/>
      <w:numFmt w:val="bullet"/>
      <w:lvlText w:val=""/>
      <w:lvlJc w:val="left"/>
      <w:pPr>
        <w:tabs>
          <w:tab w:val="num" w:pos="4680"/>
        </w:tabs>
        <w:ind w:left="4680" w:hanging="360"/>
      </w:pPr>
      <w:rPr>
        <w:rFonts w:ascii="Wingdings" w:hAnsi="Wingdings" w:hint="default"/>
      </w:rPr>
    </w:lvl>
    <w:lvl w:ilvl="6" w:tplc="A3BE4476" w:tentative="1">
      <w:start w:val="1"/>
      <w:numFmt w:val="bullet"/>
      <w:lvlText w:val=""/>
      <w:lvlJc w:val="left"/>
      <w:pPr>
        <w:tabs>
          <w:tab w:val="num" w:pos="5400"/>
        </w:tabs>
        <w:ind w:left="5400" w:hanging="360"/>
      </w:pPr>
      <w:rPr>
        <w:rFonts w:ascii="Symbol" w:hAnsi="Symbol" w:hint="default"/>
      </w:rPr>
    </w:lvl>
    <w:lvl w:ilvl="7" w:tplc="EFD45F24" w:tentative="1">
      <w:start w:val="1"/>
      <w:numFmt w:val="bullet"/>
      <w:lvlText w:val="o"/>
      <w:lvlJc w:val="left"/>
      <w:pPr>
        <w:tabs>
          <w:tab w:val="num" w:pos="6120"/>
        </w:tabs>
        <w:ind w:left="6120" w:hanging="360"/>
      </w:pPr>
      <w:rPr>
        <w:rFonts w:ascii="Courier New" w:hAnsi="Courier New" w:hint="default"/>
      </w:rPr>
    </w:lvl>
    <w:lvl w:ilvl="8" w:tplc="435A3032"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D8547E3"/>
    <w:multiLevelType w:val="hybridMultilevel"/>
    <w:tmpl w:val="30A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205786">
    <w:abstractNumId w:val="2"/>
  </w:num>
  <w:num w:numId="2" w16cid:durableId="86195464">
    <w:abstractNumId w:val="3"/>
  </w:num>
  <w:num w:numId="3" w16cid:durableId="2093621421">
    <w:abstractNumId w:val="4"/>
  </w:num>
  <w:num w:numId="4" w16cid:durableId="1473716566">
    <w:abstractNumId w:val="5"/>
  </w:num>
  <w:num w:numId="5" w16cid:durableId="1227839950">
    <w:abstractNumId w:val="6"/>
  </w:num>
  <w:num w:numId="6" w16cid:durableId="243882467">
    <w:abstractNumId w:val="7"/>
  </w:num>
  <w:num w:numId="7" w16cid:durableId="1432436377">
    <w:abstractNumId w:val="8"/>
  </w:num>
  <w:num w:numId="8" w16cid:durableId="1338923748">
    <w:abstractNumId w:val="0"/>
  </w:num>
  <w:num w:numId="9" w16cid:durableId="428621226">
    <w:abstractNumId w:val="1"/>
  </w:num>
  <w:num w:numId="10" w16cid:durableId="1111785087">
    <w:abstractNumId w:val="0"/>
  </w:num>
  <w:num w:numId="11" w16cid:durableId="919369879">
    <w:abstractNumId w:val="9"/>
  </w:num>
  <w:num w:numId="12" w16cid:durableId="1498769781">
    <w:abstractNumId w:val="10"/>
  </w:num>
  <w:num w:numId="13" w16cid:durableId="1273441784">
    <w:abstractNumId w:val="13"/>
  </w:num>
  <w:num w:numId="14" w16cid:durableId="1256285075">
    <w:abstractNumId w:val="14"/>
  </w:num>
  <w:num w:numId="15" w16cid:durableId="891304153">
    <w:abstractNumId w:val="12"/>
  </w:num>
  <w:num w:numId="16" w16cid:durableId="59139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19C45491-13BA-4673-A0A1-1973AEF80397}"/>
  </w:docVars>
  <w:rsids>
    <w:rsidRoot w:val="006110D4"/>
    <w:rsid w:val="000004A6"/>
    <w:rsid w:val="00002F6D"/>
    <w:rsid w:val="00003546"/>
    <w:rsid w:val="00005D67"/>
    <w:rsid w:val="000069AF"/>
    <w:rsid w:val="0001002B"/>
    <w:rsid w:val="0001168E"/>
    <w:rsid w:val="00014B6D"/>
    <w:rsid w:val="00016D73"/>
    <w:rsid w:val="00016D9E"/>
    <w:rsid w:val="00020128"/>
    <w:rsid w:val="00021AB5"/>
    <w:rsid w:val="00022279"/>
    <w:rsid w:val="000240DA"/>
    <w:rsid w:val="0002449C"/>
    <w:rsid w:val="000267EA"/>
    <w:rsid w:val="00032110"/>
    <w:rsid w:val="00035767"/>
    <w:rsid w:val="00035BD7"/>
    <w:rsid w:val="00036F82"/>
    <w:rsid w:val="000404C6"/>
    <w:rsid w:val="0004138A"/>
    <w:rsid w:val="0004329D"/>
    <w:rsid w:val="00043CAB"/>
    <w:rsid w:val="00045B47"/>
    <w:rsid w:val="00045C67"/>
    <w:rsid w:val="000465FF"/>
    <w:rsid w:val="000478ED"/>
    <w:rsid w:val="00047C1E"/>
    <w:rsid w:val="00050849"/>
    <w:rsid w:val="00056F85"/>
    <w:rsid w:val="000570BC"/>
    <w:rsid w:val="00061936"/>
    <w:rsid w:val="00061F71"/>
    <w:rsid w:val="0006397E"/>
    <w:rsid w:val="00075AEB"/>
    <w:rsid w:val="00075BE7"/>
    <w:rsid w:val="000804F1"/>
    <w:rsid w:val="0008082B"/>
    <w:rsid w:val="00081E5C"/>
    <w:rsid w:val="00084A54"/>
    <w:rsid w:val="00086C38"/>
    <w:rsid w:val="00087640"/>
    <w:rsid w:val="000968B5"/>
    <w:rsid w:val="00097421"/>
    <w:rsid w:val="00097903"/>
    <w:rsid w:val="000A3A95"/>
    <w:rsid w:val="000A6931"/>
    <w:rsid w:val="000A6ADE"/>
    <w:rsid w:val="000A6C46"/>
    <w:rsid w:val="000B09F8"/>
    <w:rsid w:val="000B3B85"/>
    <w:rsid w:val="000B3B89"/>
    <w:rsid w:val="000B57E5"/>
    <w:rsid w:val="000B712D"/>
    <w:rsid w:val="000C1E25"/>
    <w:rsid w:val="000C22D0"/>
    <w:rsid w:val="000C4049"/>
    <w:rsid w:val="000C78EF"/>
    <w:rsid w:val="000C7DBE"/>
    <w:rsid w:val="000D1F8C"/>
    <w:rsid w:val="000D36B4"/>
    <w:rsid w:val="000D37CD"/>
    <w:rsid w:val="000D66BE"/>
    <w:rsid w:val="000E1F07"/>
    <w:rsid w:val="000E2286"/>
    <w:rsid w:val="000E77A3"/>
    <w:rsid w:val="000F0E99"/>
    <w:rsid w:val="000F1C83"/>
    <w:rsid w:val="000F2747"/>
    <w:rsid w:val="000F2825"/>
    <w:rsid w:val="000F4FEC"/>
    <w:rsid w:val="000F53CC"/>
    <w:rsid w:val="00101056"/>
    <w:rsid w:val="001054C9"/>
    <w:rsid w:val="001065E1"/>
    <w:rsid w:val="001069B4"/>
    <w:rsid w:val="00110CED"/>
    <w:rsid w:val="001129BC"/>
    <w:rsid w:val="00113171"/>
    <w:rsid w:val="00114615"/>
    <w:rsid w:val="00116312"/>
    <w:rsid w:val="00117D57"/>
    <w:rsid w:val="001220B8"/>
    <w:rsid w:val="001249F0"/>
    <w:rsid w:val="001251E0"/>
    <w:rsid w:val="00125E5A"/>
    <w:rsid w:val="00126BF4"/>
    <w:rsid w:val="00131C12"/>
    <w:rsid w:val="00132F09"/>
    <w:rsid w:val="00135B3A"/>
    <w:rsid w:val="001366C3"/>
    <w:rsid w:val="00141EF0"/>
    <w:rsid w:val="00143CE5"/>
    <w:rsid w:val="00155AB0"/>
    <w:rsid w:val="001578D3"/>
    <w:rsid w:val="0016017A"/>
    <w:rsid w:val="00162994"/>
    <w:rsid w:val="00162AFF"/>
    <w:rsid w:val="0016376E"/>
    <w:rsid w:val="001659BC"/>
    <w:rsid w:val="001705DF"/>
    <w:rsid w:val="00182675"/>
    <w:rsid w:val="00183B15"/>
    <w:rsid w:val="00183F23"/>
    <w:rsid w:val="001840A4"/>
    <w:rsid w:val="00184D1C"/>
    <w:rsid w:val="00184D81"/>
    <w:rsid w:val="00184DEE"/>
    <w:rsid w:val="0018647A"/>
    <w:rsid w:val="001922FB"/>
    <w:rsid w:val="0019503D"/>
    <w:rsid w:val="0019701A"/>
    <w:rsid w:val="0019778C"/>
    <w:rsid w:val="001A0847"/>
    <w:rsid w:val="001A1EB3"/>
    <w:rsid w:val="001A29D1"/>
    <w:rsid w:val="001A2E01"/>
    <w:rsid w:val="001A30DC"/>
    <w:rsid w:val="001A3510"/>
    <w:rsid w:val="001A6B5E"/>
    <w:rsid w:val="001B4340"/>
    <w:rsid w:val="001B4CA9"/>
    <w:rsid w:val="001B6F62"/>
    <w:rsid w:val="001B6FC8"/>
    <w:rsid w:val="001C476A"/>
    <w:rsid w:val="001C51D5"/>
    <w:rsid w:val="001C5B2C"/>
    <w:rsid w:val="001C5E91"/>
    <w:rsid w:val="001D0DFD"/>
    <w:rsid w:val="001D2088"/>
    <w:rsid w:val="001E3783"/>
    <w:rsid w:val="001E434D"/>
    <w:rsid w:val="001E5777"/>
    <w:rsid w:val="001F1766"/>
    <w:rsid w:val="001F1ED5"/>
    <w:rsid w:val="001F2016"/>
    <w:rsid w:val="001F3EE4"/>
    <w:rsid w:val="001F4303"/>
    <w:rsid w:val="001F7E91"/>
    <w:rsid w:val="00200361"/>
    <w:rsid w:val="00200662"/>
    <w:rsid w:val="00200BE4"/>
    <w:rsid w:val="0020315D"/>
    <w:rsid w:val="00204B97"/>
    <w:rsid w:val="00205176"/>
    <w:rsid w:val="00207C38"/>
    <w:rsid w:val="0021196F"/>
    <w:rsid w:val="00213AC2"/>
    <w:rsid w:val="00217D81"/>
    <w:rsid w:val="00220063"/>
    <w:rsid w:val="002201B1"/>
    <w:rsid w:val="002209D6"/>
    <w:rsid w:val="0022267E"/>
    <w:rsid w:val="002257B6"/>
    <w:rsid w:val="002269B7"/>
    <w:rsid w:val="002272A0"/>
    <w:rsid w:val="00234D07"/>
    <w:rsid w:val="00236E24"/>
    <w:rsid w:val="00236E35"/>
    <w:rsid w:val="00241DCF"/>
    <w:rsid w:val="00243C2C"/>
    <w:rsid w:val="00247D5D"/>
    <w:rsid w:val="00252BC8"/>
    <w:rsid w:val="00254B7A"/>
    <w:rsid w:val="00256EB4"/>
    <w:rsid w:val="0026064E"/>
    <w:rsid w:val="002607D3"/>
    <w:rsid w:val="00260AA4"/>
    <w:rsid w:val="002614B0"/>
    <w:rsid w:val="00261BF1"/>
    <w:rsid w:val="00262A53"/>
    <w:rsid w:val="00263027"/>
    <w:rsid w:val="00265DF7"/>
    <w:rsid w:val="00266778"/>
    <w:rsid w:val="00267F87"/>
    <w:rsid w:val="00275C14"/>
    <w:rsid w:val="00276D70"/>
    <w:rsid w:val="00277BE1"/>
    <w:rsid w:val="00282FA2"/>
    <w:rsid w:val="00283E13"/>
    <w:rsid w:val="002847B7"/>
    <w:rsid w:val="00284D9C"/>
    <w:rsid w:val="002860D4"/>
    <w:rsid w:val="0028686F"/>
    <w:rsid w:val="00287FCF"/>
    <w:rsid w:val="002926E6"/>
    <w:rsid w:val="00293047"/>
    <w:rsid w:val="00296CB3"/>
    <w:rsid w:val="00297EEB"/>
    <w:rsid w:val="002A0A56"/>
    <w:rsid w:val="002A11F5"/>
    <w:rsid w:val="002A3B1A"/>
    <w:rsid w:val="002A4ACD"/>
    <w:rsid w:val="002A7F30"/>
    <w:rsid w:val="002B37C9"/>
    <w:rsid w:val="002B3C05"/>
    <w:rsid w:val="002B52A1"/>
    <w:rsid w:val="002B61BD"/>
    <w:rsid w:val="002C1022"/>
    <w:rsid w:val="002C1224"/>
    <w:rsid w:val="002C38EB"/>
    <w:rsid w:val="002C6C98"/>
    <w:rsid w:val="002C73B1"/>
    <w:rsid w:val="002D055A"/>
    <w:rsid w:val="002D0A2B"/>
    <w:rsid w:val="002D5BB9"/>
    <w:rsid w:val="002E1C27"/>
    <w:rsid w:val="002E4710"/>
    <w:rsid w:val="002E4B8C"/>
    <w:rsid w:val="002F3A18"/>
    <w:rsid w:val="002F482D"/>
    <w:rsid w:val="002F5504"/>
    <w:rsid w:val="002F5B7B"/>
    <w:rsid w:val="002F5BBF"/>
    <w:rsid w:val="003011F2"/>
    <w:rsid w:val="00301F0F"/>
    <w:rsid w:val="00307F6B"/>
    <w:rsid w:val="0031024F"/>
    <w:rsid w:val="003177EC"/>
    <w:rsid w:val="003212BB"/>
    <w:rsid w:val="003217B8"/>
    <w:rsid w:val="00322014"/>
    <w:rsid w:val="003229A3"/>
    <w:rsid w:val="003235D4"/>
    <w:rsid w:val="003239AE"/>
    <w:rsid w:val="00323C66"/>
    <w:rsid w:val="00323DC1"/>
    <w:rsid w:val="003300F5"/>
    <w:rsid w:val="00340019"/>
    <w:rsid w:val="00342685"/>
    <w:rsid w:val="003466D0"/>
    <w:rsid w:val="00346BDB"/>
    <w:rsid w:val="00346DA7"/>
    <w:rsid w:val="003524A8"/>
    <w:rsid w:val="00354120"/>
    <w:rsid w:val="0035427E"/>
    <w:rsid w:val="00357693"/>
    <w:rsid w:val="0036080A"/>
    <w:rsid w:val="003623A9"/>
    <w:rsid w:val="00366B77"/>
    <w:rsid w:val="00366F11"/>
    <w:rsid w:val="003707EC"/>
    <w:rsid w:val="003709BD"/>
    <w:rsid w:val="00373239"/>
    <w:rsid w:val="00377CF8"/>
    <w:rsid w:val="00385981"/>
    <w:rsid w:val="00391132"/>
    <w:rsid w:val="00392EAB"/>
    <w:rsid w:val="00393753"/>
    <w:rsid w:val="003A0D6F"/>
    <w:rsid w:val="003A46A2"/>
    <w:rsid w:val="003A5C41"/>
    <w:rsid w:val="003A60C3"/>
    <w:rsid w:val="003A69EB"/>
    <w:rsid w:val="003B49ED"/>
    <w:rsid w:val="003B5043"/>
    <w:rsid w:val="003C0C0F"/>
    <w:rsid w:val="003C1A98"/>
    <w:rsid w:val="003C264D"/>
    <w:rsid w:val="003C26FC"/>
    <w:rsid w:val="003C43A0"/>
    <w:rsid w:val="003C5EEF"/>
    <w:rsid w:val="003C6E82"/>
    <w:rsid w:val="003C70A5"/>
    <w:rsid w:val="003D0A77"/>
    <w:rsid w:val="003D10B3"/>
    <w:rsid w:val="003D1185"/>
    <w:rsid w:val="003D1383"/>
    <w:rsid w:val="003D355A"/>
    <w:rsid w:val="003D7DA1"/>
    <w:rsid w:val="003E087F"/>
    <w:rsid w:val="003E7C46"/>
    <w:rsid w:val="003F124B"/>
    <w:rsid w:val="003F1842"/>
    <w:rsid w:val="003F535C"/>
    <w:rsid w:val="003F6BA6"/>
    <w:rsid w:val="00400591"/>
    <w:rsid w:val="00401EBA"/>
    <w:rsid w:val="00402B22"/>
    <w:rsid w:val="00402B5F"/>
    <w:rsid w:val="004057F5"/>
    <w:rsid w:val="00406AE3"/>
    <w:rsid w:val="00407E24"/>
    <w:rsid w:val="004105E2"/>
    <w:rsid w:val="00413790"/>
    <w:rsid w:val="0041572B"/>
    <w:rsid w:val="004219F7"/>
    <w:rsid w:val="0042220A"/>
    <w:rsid w:val="004224CA"/>
    <w:rsid w:val="00425B95"/>
    <w:rsid w:val="004260B6"/>
    <w:rsid w:val="00432B74"/>
    <w:rsid w:val="00434A4A"/>
    <w:rsid w:val="00437552"/>
    <w:rsid w:val="00446DD9"/>
    <w:rsid w:val="004500F5"/>
    <w:rsid w:val="0045078E"/>
    <w:rsid w:val="0045100C"/>
    <w:rsid w:val="00453A3B"/>
    <w:rsid w:val="00455A26"/>
    <w:rsid w:val="00455BE4"/>
    <w:rsid w:val="0045670D"/>
    <w:rsid w:val="004571F9"/>
    <w:rsid w:val="00460C13"/>
    <w:rsid w:val="00460CA4"/>
    <w:rsid w:val="004613BC"/>
    <w:rsid w:val="0046274A"/>
    <w:rsid w:val="00463828"/>
    <w:rsid w:val="00463919"/>
    <w:rsid w:val="0046418D"/>
    <w:rsid w:val="00467DBC"/>
    <w:rsid w:val="00471711"/>
    <w:rsid w:val="004723F0"/>
    <w:rsid w:val="00473C75"/>
    <w:rsid w:val="00477465"/>
    <w:rsid w:val="00480A15"/>
    <w:rsid w:val="00482652"/>
    <w:rsid w:val="00484412"/>
    <w:rsid w:val="004A485F"/>
    <w:rsid w:val="004A4C95"/>
    <w:rsid w:val="004B0BAB"/>
    <w:rsid w:val="004B1523"/>
    <w:rsid w:val="004B4DB3"/>
    <w:rsid w:val="004B4F74"/>
    <w:rsid w:val="004B5CFD"/>
    <w:rsid w:val="004B79DC"/>
    <w:rsid w:val="004C006C"/>
    <w:rsid w:val="004C223D"/>
    <w:rsid w:val="004C329C"/>
    <w:rsid w:val="004C6014"/>
    <w:rsid w:val="004D19F6"/>
    <w:rsid w:val="004D1F53"/>
    <w:rsid w:val="004D2049"/>
    <w:rsid w:val="004D4190"/>
    <w:rsid w:val="004D61AC"/>
    <w:rsid w:val="004D70BA"/>
    <w:rsid w:val="004E21C8"/>
    <w:rsid w:val="004E35C5"/>
    <w:rsid w:val="004F0B3B"/>
    <w:rsid w:val="004F132B"/>
    <w:rsid w:val="004F6BD1"/>
    <w:rsid w:val="00501F68"/>
    <w:rsid w:val="00510893"/>
    <w:rsid w:val="00514402"/>
    <w:rsid w:val="00514A73"/>
    <w:rsid w:val="005153FD"/>
    <w:rsid w:val="00520066"/>
    <w:rsid w:val="005205CE"/>
    <w:rsid w:val="005206D7"/>
    <w:rsid w:val="00521A46"/>
    <w:rsid w:val="00523B53"/>
    <w:rsid w:val="00526E74"/>
    <w:rsid w:val="005304C5"/>
    <w:rsid w:val="0053696A"/>
    <w:rsid w:val="005369C0"/>
    <w:rsid w:val="005374D1"/>
    <w:rsid w:val="00537630"/>
    <w:rsid w:val="00540EBA"/>
    <w:rsid w:val="00542DC8"/>
    <w:rsid w:val="00544690"/>
    <w:rsid w:val="005457D5"/>
    <w:rsid w:val="00551062"/>
    <w:rsid w:val="00554764"/>
    <w:rsid w:val="0055558A"/>
    <w:rsid w:val="005556D1"/>
    <w:rsid w:val="00555C4F"/>
    <w:rsid w:val="005563D5"/>
    <w:rsid w:val="005568D8"/>
    <w:rsid w:val="005617A5"/>
    <w:rsid w:val="005647D1"/>
    <w:rsid w:val="0057106B"/>
    <w:rsid w:val="0057310E"/>
    <w:rsid w:val="00573243"/>
    <w:rsid w:val="005749A7"/>
    <w:rsid w:val="005819AB"/>
    <w:rsid w:val="00584188"/>
    <w:rsid w:val="00584DC0"/>
    <w:rsid w:val="005851D1"/>
    <w:rsid w:val="005914BE"/>
    <w:rsid w:val="0059158E"/>
    <w:rsid w:val="00592D7C"/>
    <w:rsid w:val="005947ED"/>
    <w:rsid w:val="005969F3"/>
    <w:rsid w:val="00596ED4"/>
    <w:rsid w:val="00597614"/>
    <w:rsid w:val="005A0CFE"/>
    <w:rsid w:val="005A2B4B"/>
    <w:rsid w:val="005A3D0E"/>
    <w:rsid w:val="005A3F97"/>
    <w:rsid w:val="005A4107"/>
    <w:rsid w:val="005A53DC"/>
    <w:rsid w:val="005A5E30"/>
    <w:rsid w:val="005A7315"/>
    <w:rsid w:val="005B0AA3"/>
    <w:rsid w:val="005B2856"/>
    <w:rsid w:val="005B35DB"/>
    <w:rsid w:val="005B3FD1"/>
    <w:rsid w:val="005B4119"/>
    <w:rsid w:val="005B5A9B"/>
    <w:rsid w:val="005C37A9"/>
    <w:rsid w:val="005C599D"/>
    <w:rsid w:val="005C74A3"/>
    <w:rsid w:val="005D15B6"/>
    <w:rsid w:val="005D1CA7"/>
    <w:rsid w:val="005D23F7"/>
    <w:rsid w:val="005D258A"/>
    <w:rsid w:val="005D2AF3"/>
    <w:rsid w:val="005D7EFE"/>
    <w:rsid w:val="005E56B9"/>
    <w:rsid w:val="005E6331"/>
    <w:rsid w:val="005F0148"/>
    <w:rsid w:val="005F0909"/>
    <w:rsid w:val="005F1178"/>
    <w:rsid w:val="005F1456"/>
    <w:rsid w:val="005F26B7"/>
    <w:rsid w:val="005F3625"/>
    <w:rsid w:val="005F6D1E"/>
    <w:rsid w:val="00602A45"/>
    <w:rsid w:val="00603034"/>
    <w:rsid w:val="006032E1"/>
    <w:rsid w:val="006072A9"/>
    <w:rsid w:val="006075D9"/>
    <w:rsid w:val="0061098B"/>
    <w:rsid w:val="006110D4"/>
    <w:rsid w:val="00612342"/>
    <w:rsid w:val="0061345A"/>
    <w:rsid w:val="00615173"/>
    <w:rsid w:val="0061642F"/>
    <w:rsid w:val="00616BA5"/>
    <w:rsid w:val="00617287"/>
    <w:rsid w:val="00622A37"/>
    <w:rsid w:val="00623ECE"/>
    <w:rsid w:val="00631C47"/>
    <w:rsid w:val="00631EAA"/>
    <w:rsid w:val="006328EA"/>
    <w:rsid w:val="006363E8"/>
    <w:rsid w:val="00643696"/>
    <w:rsid w:val="006439F7"/>
    <w:rsid w:val="0064464E"/>
    <w:rsid w:val="0064546B"/>
    <w:rsid w:val="006465D9"/>
    <w:rsid w:val="00646B8F"/>
    <w:rsid w:val="0065390F"/>
    <w:rsid w:val="006561FC"/>
    <w:rsid w:val="0065706B"/>
    <w:rsid w:val="006619D0"/>
    <w:rsid w:val="00662958"/>
    <w:rsid w:val="00664888"/>
    <w:rsid w:val="00664AE9"/>
    <w:rsid w:val="00664CFE"/>
    <w:rsid w:val="00665617"/>
    <w:rsid w:val="006659DA"/>
    <w:rsid w:val="00665E81"/>
    <w:rsid w:val="00673CFD"/>
    <w:rsid w:val="00673F7B"/>
    <w:rsid w:val="0067464F"/>
    <w:rsid w:val="00676965"/>
    <w:rsid w:val="006827C8"/>
    <w:rsid w:val="00682953"/>
    <w:rsid w:val="00686CFA"/>
    <w:rsid w:val="00687597"/>
    <w:rsid w:val="00691DAF"/>
    <w:rsid w:val="00693A81"/>
    <w:rsid w:val="00694B00"/>
    <w:rsid w:val="006A0976"/>
    <w:rsid w:val="006A0AED"/>
    <w:rsid w:val="006A14A4"/>
    <w:rsid w:val="006A20D4"/>
    <w:rsid w:val="006A2A4A"/>
    <w:rsid w:val="006A66BB"/>
    <w:rsid w:val="006A7344"/>
    <w:rsid w:val="006B1786"/>
    <w:rsid w:val="006B2C70"/>
    <w:rsid w:val="006B2F83"/>
    <w:rsid w:val="006B3931"/>
    <w:rsid w:val="006B7B18"/>
    <w:rsid w:val="006C5BAD"/>
    <w:rsid w:val="006D0000"/>
    <w:rsid w:val="006D341D"/>
    <w:rsid w:val="006D5B64"/>
    <w:rsid w:val="006D5E65"/>
    <w:rsid w:val="006E2E12"/>
    <w:rsid w:val="006E41FF"/>
    <w:rsid w:val="006E5160"/>
    <w:rsid w:val="006E5B6D"/>
    <w:rsid w:val="006E6817"/>
    <w:rsid w:val="006E7185"/>
    <w:rsid w:val="006F1AED"/>
    <w:rsid w:val="006F651E"/>
    <w:rsid w:val="006F7314"/>
    <w:rsid w:val="007001C6"/>
    <w:rsid w:val="00702B34"/>
    <w:rsid w:val="007030C5"/>
    <w:rsid w:val="00706156"/>
    <w:rsid w:val="007063DD"/>
    <w:rsid w:val="00710A98"/>
    <w:rsid w:val="00713762"/>
    <w:rsid w:val="007137C8"/>
    <w:rsid w:val="00714DF9"/>
    <w:rsid w:val="00715E36"/>
    <w:rsid w:val="007161D2"/>
    <w:rsid w:val="00721720"/>
    <w:rsid w:val="007217A3"/>
    <w:rsid w:val="00721F9B"/>
    <w:rsid w:val="007230AD"/>
    <w:rsid w:val="00727498"/>
    <w:rsid w:val="00730538"/>
    <w:rsid w:val="0073709F"/>
    <w:rsid w:val="007444BD"/>
    <w:rsid w:val="00744D14"/>
    <w:rsid w:val="0075060C"/>
    <w:rsid w:val="00751A5A"/>
    <w:rsid w:val="00753054"/>
    <w:rsid w:val="0075459B"/>
    <w:rsid w:val="00754FBD"/>
    <w:rsid w:val="0075714A"/>
    <w:rsid w:val="00763B26"/>
    <w:rsid w:val="00764CF2"/>
    <w:rsid w:val="00764F11"/>
    <w:rsid w:val="00766CEF"/>
    <w:rsid w:val="0077147E"/>
    <w:rsid w:val="007717F4"/>
    <w:rsid w:val="0077409A"/>
    <w:rsid w:val="00774D1D"/>
    <w:rsid w:val="00777E23"/>
    <w:rsid w:val="00780B9A"/>
    <w:rsid w:val="00781305"/>
    <w:rsid w:val="00782A51"/>
    <w:rsid w:val="00782B49"/>
    <w:rsid w:val="00783048"/>
    <w:rsid w:val="00786A4F"/>
    <w:rsid w:val="00790E29"/>
    <w:rsid w:val="00792E49"/>
    <w:rsid w:val="00794CF2"/>
    <w:rsid w:val="007A09CC"/>
    <w:rsid w:val="007A1825"/>
    <w:rsid w:val="007A28D4"/>
    <w:rsid w:val="007A53F1"/>
    <w:rsid w:val="007A644E"/>
    <w:rsid w:val="007A6FF3"/>
    <w:rsid w:val="007A7564"/>
    <w:rsid w:val="007B2F1F"/>
    <w:rsid w:val="007B43F3"/>
    <w:rsid w:val="007B5A7E"/>
    <w:rsid w:val="007B5BED"/>
    <w:rsid w:val="007C039A"/>
    <w:rsid w:val="007C2146"/>
    <w:rsid w:val="007C387E"/>
    <w:rsid w:val="007D01C2"/>
    <w:rsid w:val="007D33A8"/>
    <w:rsid w:val="007D40E6"/>
    <w:rsid w:val="007D4870"/>
    <w:rsid w:val="007D561C"/>
    <w:rsid w:val="007D5E3B"/>
    <w:rsid w:val="007D6D15"/>
    <w:rsid w:val="007D6F12"/>
    <w:rsid w:val="007D70D6"/>
    <w:rsid w:val="007D754C"/>
    <w:rsid w:val="007E0BA6"/>
    <w:rsid w:val="007E3BE9"/>
    <w:rsid w:val="007E46CE"/>
    <w:rsid w:val="007E712A"/>
    <w:rsid w:val="007E7C5E"/>
    <w:rsid w:val="007F101F"/>
    <w:rsid w:val="007F165C"/>
    <w:rsid w:val="007F2C2A"/>
    <w:rsid w:val="007F302C"/>
    <w:rsid w:val="007F4BD0"/>
    <w:rsid w:val="007F6EA7"/>
    <w:rsid w:val="00800DB7"/>
    <w:rsid w:val="00802BF2"/>
    <w:rsid w:val="00802CF2"/>
    <w:rsid w:val="00804C7D"/>
    <w:rsid w:val="0080776B"/>
    <w:rsid w:val="00812BD9"/>
    <w:rsid w:val="00814A87"/>
    <w:rsid w:val="008212BE"/>
    <w:rsid w:val="00827467"/>
    <w:rsid w:val="00832E57"/>
    <w:rsid w:val="00833C2A"/>
    <w:rsid w:val="00836075"/>
    <w:rsid w:val="008378D3"/>
    <w:rsid w:val="008410E0"/>
    <w:rsid w:val="00842B09"/>
    <w:rsid w:val="008504BF"/>
    <w:rsid w:val="00853750"/>
    <w:rsid w:val="00855AA3"/>
    <w:rsid w:val="00856740"/>
    <w:rsid w:val="0086068D"/>
    <w:rsid w:val="008637F5"/>
    <w:rsid w:val="0086690D"/>
    <w:rsid w:val="00867D8C"/>
    <w:rsid w:val="00871DD6"/>
    <w:rsid w:val="008723D7"/>
    <w:rsid w:val="00872FEE"/>
    <w:rsid w:val="00874407"/>
    <w:rsid w:val="0087472E"/>
    <w:rsid w:val="0088005D"/>
    <w:rsid w:val="00882D4B"/>
    <w:rsid w:val="00885743"/>
    <w:rsid w:val="008869F3"/>
    <w:rsid w:val="00886B40"/>
    <w:rsid w:val="008918E7"/>
    <w:rsid w:val="008924A6"/>
    <w:rsid w:val="00896E6C"/>
    <w:rsid w:val="008976D5"/>
    <w:rsid w:val="008A1C0A"/>
    <w:rsid w:val="008A268D"/>
    <w:rsid w:val="008A3ABE"/>
    <w:rsid w:val="008A412B"/>
    <w:rsid w:val="008A4231"/>
    <w:rsid w:val="008A4F24"/>
    <w:rsid w:val="008B1D4D"/>
    <w:rsid w:val="008B323D"/>
    <w:rsid w:val="008B4550"/>
    <w:rsid w:val="008C1211"/>
    <w:rsid w:val="008C3AB3"/>
    <w:rsid w:val="008C5FFF"/>
    <w:rsid w:val="008D0DEC"/>
    <w:rsid w:val="008D2E0F"/>
    <w:rsid w:val="008D6132"/>
    <w:rsid w:val="008D7A55"/>
    <w:rsid w:val="008E053E"/>
    <w:rsid w:val="008E2C48"/>
    <w:rsid w:val="008E6249"/>
    <w:rsid w:val="008E6FFB"/>
    <w:rsid w:val="008F5480"/>
    <w:rsid w:val="008F63B8"/>
    <w:rsid w:val="008F78B2"/>
    <w:rsid w:val="00900B89"/>
    <w:rsid w:val="00903308"/>
    <w:rsid w:val="009034D4"/>
    <w:rsid w:val="00910560"/>
    <w:rsid w:val="0091588A"/>
    <w:rsid w:val="009208B1"/>
    <w:rsid w:val="00921CF1"/>
    <w:rsid w:val="0092277A"/>
    <w:rsid w:val="00925C64"/>
    <w:rsid w:val="00932152"/>
    <w:rsid w:val="00936871"/>
    <w:rsid w:val="00942281"/>
    <w:rsid w:val="00942742"/>
    <w:rsid w:val="00942D37"/>
    <w:rsid w:val="0094374D"/>
    <w:rsid w:val="00947D7F"/>
    <w:rsid w:val="0095118B"/>
    <w:rsid w:val="00951DFE"/>
    <w:rsid w:val="00952D00"/>
    <w:rsid w:val="00953430"/>
    <w:rsid w:val="00953E88"/>
    <w:rsid w:val="00955C43"/>
    <w:rsid w:val="009609DF"/>
    <w:rsid w:val="00961B7D"/>
    <w:rsid w:val="00963851"/>
    <w:rsid w:val="00963FD3"/>
    <w:rsid w:val="00965306"/>
    <w:rsid w:val="009720C3"/>
    <w:rsid w:val="00972621"/>
    <w:rsid w:val="00983B22"/>
    <w:rsid w:val="00984170"/>
    <w:rsid w:val="009952F2"/>
    <w:rsid w:val="0099640F"/>
    <w:rsid w:val="009A49DC"/>
    <w:rsid w:val="009A5019"/>
    <w:rsid w:val="009B137E"/>
    <w:rsid w:val="009B1C3B"/>
    <w:rsid w:val="009B1D19"/>
    <w:rsid w:val="009B257D"/>
    <w:rsid w:val="009C09CB"/>
    <w:rsid w:val="009C3B79"/>
    <w:rsid w:val="009C66B8"/>
    <w:rsid w:val="009D0EEB"/>
    <w:rsid w:val="009E2B6A"/>
    <w:rsid w:val="009E3C05"/>
    <w:rsid w:val="009E60A1"/>
    <w:rsid w:val="009E65CE"/>
    <w:rsid w:val="009F4BB3"/>
    <w:rsid w:val="00A019B4"/>
    <w:rsid w:val="00A02931"/>
    <w:rsid w:val="00A02A1C"/>
    <w:rsid w:val="00A06F6D"/>
    <w:rsid w:val="00A07AC1"/>
    <w:rsid w:val="00A1003F"/>
    <w:rsid w:val="00A1009B"/>
    <w:rsid w:val="00A1470F"/>
    <w:rsid w:val="00A23041"/>
    <w:rsid w:val="00A25A87"/>
    <w:rsid w:val="00A26824"/>
    <w:rsid w:val="00A26892"/>
    <w:rsid w:val="00A26B45"/>
    <w:rsid w:val="00A31FD0"/>
    <w:rsid w:val="00A34253"/>
    <w:rsid w:val="00A3693C"/>
    <w:rsid w:val="00A403F5"/>
    <w:rsid w:val="00A4321B"/>
    <w:rsid w:val="00A44AE5"/>
    <w:rsid w:val="00A457F1"/>
    <w:rsid w:val="00A5248B"/>
    <w:rsid w:val="00A531E7"/>
    <w:rsid w:val="00A54A8A"/>
    <w:rsid w:val="00A60733"/>
    <w:rsid w:val="00A65E61"/>
    <w:rsid w:val="00A66377"/>
    <w:rsid w:val="00A668C8"/>
    <w:rsid w:val="00A70A11"/>
    <w:rsid w:val="00A70B51"/>
    <w:rsid w:val="00A72335"/>
    <w:rsid w:val="00A73445"/>
    <w:rsid w:val="00A76838"/>
    <w:rsid w:val="00A77167"/>
    <w:rsid w:val="00A83F49"/>
    <w:rsid w:val="00A85113"/>
    <w:rsid w:val="00A87EA3"/>
    <w:rsid w:val="00A92311"/>
    <w:rsid w:val="00A9631A"/>
    <w:rsid w:val="00A97FC5"/>
    <w:rsid w:val="00AA1CEF"/>
    <w:rsid w:val="00AA218C"/>
    <w:rsid w:val="00AA4AB5"/>
    <w:rsid w:val="00AA7A52"/>
    <w:rsid w:val="00AB06FE"/>
    <w:rsid w:val="00AB2CA8"/>
    <w:rsid w:val="00AB33EB"/>
    <w:rsid w:val="00AB4133"/>
    <w:rsid w:val="00AB7181"/>
    <w:rsid w:val="00AB7D26"/>
    <w:rsid w:val="00AC2305"/>
    <w:rsid w:val="00AC7A00"/>
    <w:rsid w:val="00AD3C4E"/>
    <w:rsid w:val="00AD5791"/>
    <w:rsid w:val="00AD746E"/>
    <w:rsid w:val="00AD7AD5"/>
    <w:rsid w:val="00AE0E7F"/>
    <w:rsid w:val="00AE1B64"/>
    <w:rsid w:val="00AE2B9D"/>
    <w:rsid w:val="00AE3DB4"/>
    <w:rsid w:val="00AE6EFF"/>
    <w:rsid w:val="00AE78EB"/>
    <w:rsid w:val="00AF0BEA"/>
    <w:rsid w:val="00AF4538"/>
    <w:rsid w:val="00B01331"/>
    <w:rsid w:val="00B01D44"/>
    <w:rsid w:val="00B10B1B"/>
    <w:rsid w:val="00B11DE7"/>
    <w:rsid w:val="00B166E1"/>
    <w:rsid w:val="00B16FB3"/>
    <w:rsid w:val="00B21025"/>
    <w:rsid w:val="00B2345B"/>
    <w:rsid w:val="00B23E93"/>
    <w:rsid w:val="00B30ADC"/>
    <w:rsid w:val="00B34073"/>
    <w:rsid w:val="00B34D0B"/>
    <w:rsid w:val="00B36597"/>
    <w:rsid w:val="00B41604"/>
    <w:rsid w:val="00B4164B"/>
    <w:rsid w:val="00B44486"/>
    <w:rsid w:val="00B5164D"/>
    <w:rsid w:val="00B517B0"/>
    <w:rsid w:val="00B51EE5"/>
    <w:rsid w:val="00B560F4"/>
    <w:rsid w:val="00B56BB6"/>
    <w:rsid w:val="00B60B52"/>
    <w:rsid w:val="00B6248E"/>
    <w:rsid w:val="00B74351"/>
    <w:rsid w:val="00B75CAD"/>
    <w:rsid w:val="00B7738D"/>
    <w:rsid w:val="00B7767E"/>
    <w:rsid w:val="00B806F1"/>
    <w:rsid w:val="00B84873"/>
    <w:rsid w:val="00B85041"/>
    <w:rsid w:val="00B918D7"/>
    <w:rsid w:val="00B919D8"/>
    <w:rsid w:val="00B936A1"/>
    <w:rsid w:val="00B938F5"/>
    <w:rsid w:val="00B93AFE"/>
    <w:rsid w:val="00B942F5"/>
    <w:rsid w:val="00B96F76"/>
    <w:rsid w:val="00BA3A9C"/>
    <w:rsid w:val="00BA505E"/>
    <w:rsid w:val="00BA5350"/>
    <w:rsid w:val="00BA5A3A"/>
    <w:rsid w:val="00BB3222"/>
    <w:rsid w:val="00BB4122"/>
    <w:rsid w:val="00BB4A15"/>
    <w:rsid w:val="00BB6213"/>
    <w:rsid w:val="00BC0D6A"/>
    <w:rsid w:val="00BC10BB"/>
    <w:rsid w:val="00BC332D"/>
    <w:rsid w:val="00BC3E8D"/>
    <w:rsid w:val="00BC3F9B"/>
    <w:rsid w:val="00BC4579"/>
    <w:rsid w:val="00BC674B"/>
    <w:rsid w:val="00BD13C1"/>
    <w:rsid w:val="00BD2324"/>
    <w:rsid w:val="00BD3911"/>
    <w:rsid w:val="00BD4E08"/>
    <w:rsid w:val="00BE25A7"/>
    <w:rsid w:val="00BE5D18"/>
    <w:rsid w:val="00BE61D9"/>
    <w:rsid w:val="00BE6FC2"/>
    <w:rsid w:val="00BE705A"/>
    <w:rsid w:val="00BE7A24"/>
    <w:rsid w:val="00BF12D7"/>
    <w:rsid w:val="00BF23CE"/>
    <w:rsid w:val="00BF4AEE"/>
    <w:rsid w:val="00BF4F9F"/>
    <w:rsid w:val="00BF5058"/>
    <w:rsid w:val="00BF6472"/>
    <w:rsid w:val="00C00128"/>
    <w:rsid w:val="00C00400"/>
    <w:rsid w:val="00C02175"/>
    <w:rsid w:val="00C044C4"/>
    <w:rsid w:val="00C044C5"/>
    <w:rsid w:val="00C103C2"/>
    <w:rsid w:val="00C10B2C"/>
    <w:rsid w:val="00C1179E"/>
    <w:rsid w:val="00C11CC3"/>
    <w:rsid w:val="00C1528A"/>
    <w:rsid w:val="00C16CEB"/>
    <w:rsid w:val="00C20BB6"/>
    <w:rsid w:val="00C26CD6"/>
    <w:rsid w:val="00C311BB"/>
    <w:rsid w:val="00C31BFC"/>
    <w:rsid w:val="00C33BD5"/>
    <w:rsid w:val="00C3698A"/>
    <w:rsid w:val="00C36BFE"/>
    <w:rsid w:val="00C40274"/>
    <w:rsid w:val="00C411E1"/>
    <w:rsid w:val="00C4261B"/>
    <w:rsid w:val="00C42A73"/>
    <w:rsid w:val="00C43F08"/>
    <w:rsid w:val="00C455DB"/>
    <w:rsid w:val="00C47AFC"/>
    <w:rsid w:val="00C53665"/>
    <w:rsid w:val="00C57254"/>
    <w:rsid w:val="00C57655"/>
    <w:rsid w:val="00C65929"/>
    <w:rsid w:val="00C66651"/>
    <w:rsid w:val="00C66B23"/>
    <w:rsid w:val="00C67003"/>
    <w:rsid w:val="00C677D9"/>
    <w:rsid w:val="00C740CC"/>
    <w:rsid w:val="00C8705A"/>
    <w:rsid w:val="00C925B6"/>
    <w:rsid w:val="00C934B1"/>
    <w:rsid w:val="00C97614"/>
    <w:rsid w:val="00CA0809"/>
    <w:rsid w:val="00CA2878"/>
    <w:rsid w:val="00CA3E70"/>
    <w:rsid w:val="00CA49D9"/>
    <w:rsid w:val="00CA4F23"/>
    <w:rsid w:val="00CA54E6"/>
    <w:rsid w:val="00CA5648"/>
    <w:rsid w:val="00CA6ADE"/>
    <w:rsid w:val="00CB2751"/>
    <w:rsid w:val="00CB3B87"/>
    <w:rsid w:val="00CB4DAD"/>
    <w:rsid w:val="00CB64E6"/>
    <w:rsid w:val="00CB6AB7"/>
    <w:rsid w:val="00CB6B81"/>
    <w:rsid w:val="00CB6BAC"/>
    <w:rsid w:val="00CB7280"/>
    <w:rsid w:val="00CB73EA"/>
    <w:rsid w:val="00CC0286"/>
    <w:rsid w:val="00CC0308"/>
    <w:rsid w:val="00CC09DB"/>
    <w:rsid w:val="00CC4FFB"/>
    <w:rsid w:val="00CC7260"/>
    <w:rsid w:val="00CD0869"/>
    <w:rsid w:val="00CD15D7"/>
    <w:rsid w:val="00CD2E03"/>
    <w:rsid w:val="00CD44ED"/>
    <w:rsid w:val="00CD5A09"/>
    <w:rsid w:val="00CD6D20"/>
    <w:rsid w:val="00CD78D4"/>
    <w:rsid w:val="00CE2852"/>
    <w:rsid w:val="00CE2CA7"/>
    <w:rsid w:val="00CE2EDB"/>
    <w:rsid w:val="00CE3258"/>
    <w:rsid w:val="00CE3CDC"/>
    <w:rsid w:val="00CE5021"/>
    <w:rsid w:val="00CE5D54"/>
    <w:rsid w:val="00CE608B"/>
    <w:rsid w:val="00CE7BB8"/>
    <w:rsid w:val="00CF0A20"/>
    <w:rsid w:val="00CF0BB3"/>
    <w:rsid w:val="00CF53CD"/>
    <w:rsid w:val="00D01051"/>
    <w:rsid w:val="00D0248A"/>
    <w:rsid w:val="00D03F5D"/>
    <w:rsid w:val="00D078CE"/>
    <w:rsid w:val="00D0795D"/>
    <w:rsid w:val="00D14EF9"/>
    <w:rsid w:val="00D15409"/>
    <w:rsid w:val="00D20C16"/>
    <w:rsid w:val="00D25CB0"/>
    <w:rsid w:val="00D2682E"/>
    <w:rsid w:val="00D27416"/>
    <w:rsid w:val="00D27646"/>
    <w:rsid w:val="00D2797A"/>
    <w:rsid w:val="00D27AA0"/>
    <w:rsid w:val="00D31222"/>
    <w:rsid w:val="00D31386"/>
    <w:rsid w:val="00D31A46"/>
    <w:rsid w:val="00D3605A"/>
    <w:rsid w:val="00D409E0"/>
    <w:rsid w:val="00D41501"/>
    <w:rsid w:val="00D422D6"/>
    <w:rsid w:val="00D42A54"/>
    <w:rsid w:val="00D447CF"/>
    <w:rsid w:val="00D44C62"/>
    <w:rsid w:val="00D45B7C"/>
    <w:rsid w:val="00D5022D"/>
    <w:rsid w:val="00D5033C"/>
    <w:rsid w:val="00D50C32"/>
    <w:rsid w:val="00D51A48"/>
    <w:rsid w:val="00D51E77"/>
    <w:rsid w:val="00D55BF8"/>
    <w:rsid w:val="00D5738C"/>
    <w:rsid w:val="00D573A8"/>
    <w:rsid w:val="00D61930"/>
    <w:rsid w:val="00D61B27"/>
    <w:rsid w:val="00D635C4"/>
    <w:rsid w:val="00D6424B"/>
    <w:rsid w:val="00D6605C"/>
    <w:rsid w:val="00D66962"/>
    <w:rsid w:val="00D70448"/>
    <w:rsid w:val="00D70523"/>
    <w:rsid w:val="00D722EA"/>
    <w:rsid w:val="00D7343E"/>
    <w:rsid w:val="00D74036"/>
    <w:rsid w:val="00D741B1"/>
    <w:rsid w:val="00D7496D"/>
    <w:rsid w:val="00D75770"/>
    <w:rsid w:val="00D75B05"/>
    <w:rsid w:val="00D847E4"/>
    <w:rsid w:val="00D867C0"/>
    <w:rsid w:val="00D872B8"/>
    <w:rsid w:val="00D915F4"/>
    <w:rsid w:val="00D93A1B"/>
    <w:rsid w:val="00D9653B"/>
    <w:rsid w:val="00D97743"/>
    <w:rsid w:val="00DA110D"/>
    <w:rsid w:val="00DA26B9"/>
    <w:rsid w:val="00DA39A9"/>
    <w:rsid w:val="00DA5150"/>
    <w:rsid w:val="00DA5E98"/>
    <w:rsid w:val="00DA5F0F"/>
    <w:rsid w:val="00DA67BC"/>
    <w:rsid w:val="00DB386A"/>
    <w:rsid w:val="00DB7DE6"/>
    <w:rsid w:val="00DC0597"/>
    <w:rsid w:val="00DC4145"/>
    <w:rsid w:val="00DC4FD3"/>
    <w:rsid w:val="00DC50AB"/>
    <w:rsid w:val="00DD0250"/>
    <w:rsid w:val="00DD18AA"/>
    <w:rsid w:val="00DD3BDB"/>
    <w:rsid w:val="00DD4FD2"/>
    <w:rsid w:val="00DE19B8"/>
    <w:rsid w:val="00DE2181"/>
    <w:rsid w:val="00DE449D"/>
    <w:rsid w:val="00DE477C"/>
    <w:rsid w:val="00DE5C7A"/>
    <w:rsid w:val="00DE7B37"/>
    <w:rsid w:val="00DF0866"/>
    <w:rsid w:val="00DF1FE5"/>
    <w:rsid w:val="00DF25A8"/>
    <w:rsid w:val="00DF3382"/>
    <w:rsid w:val="00DF67F9"/>
    <w:rsid w:val="00E00DA9"/>
    <w:rsid w:val="00E0165C"/>
    <w:rsid w:val="00E01942"/>
    <w:rsid w:val="00E0415A"/>
    <w:rsid w:val="00E05DF7"/>
    <w:rsid w:val="00E20E2C"/>
    <w:rsid w:val="00E21F09"/>
    <w:rsid w:val="00E22AD6"/>
    <w:rsid w:val="00E230C0"/>
    <w:rsid w:val="00E24199"/>
    <w:rsid w:val="00E30F69"/>
    <w:rsid w:val="00E31885"/>
    <w:rsid w:val="00E409E4"/>
    <w:rsid w:val="00E41DC0"/>
    <w:rsid w:val="00E5226D"/>
    <w:rsid w:val="00E52406"/>
    <w:rsid w:val="00E53DEF"/>
    <w:rsid w:val="00E543C0"/>
    <w:rsid w:val="00E54F68"/>
    <w:rsid w:val="00E60AFB"/>
    <w:rsid w:val="00E6172E"/>
    <w:rsid w:val="00E61B08"/>
    <w:rsid w:val="00E62D4F"/>
    <w:rsid w:val="00E64A4D"/>
    <w:rsid w:val="00E65739"/>
    <w:rsid w:val="00E67A65"/>
    <w:rsid w:val="00E70501"/>
    <w:rsid w:val="00E709B2"/>
    <w:rsid w:val="00E70B96"/>
    <w:rsid w:val="00E73E9C"/>
    <w:rsid w:val="00E777E0"/>
    <w:rsid w:val="00E81B70"/>
    <w:rsid w:val="00E82D33"/>
    <w:rsid w:val="00E91BD3"/>
    <w:rsid w:val="00E93093"/>
    <w:rsid w:val="00E9457B"/>
    <w:rsid w:val="00E9619C"/>
    <w:rsid w:val="00E9658C"/>
    <w:rsid w:val="00EA396D"/>
    <w:rsid w:val="00EA63E9"/>
    <w:rsid w:val="00EB7773"/>
    <w:rsid w:val="00EB7930"/>
    <w:rsid w:val="00EC3A6D"/>
    <w:rsid w:val="00EC3A6E"/>
    <w:rsid w:val="00EC4C9A"/>
    <w:rsid w:val="00ED181C"/>
    <w:rsid w:val="00ED1FF7"/>
    <w:rsid w:val="00ED24F2"/>
    <w:rsid w:val="00ED25BF"/>
    <w:rsid w:val="00ED2EEA"/>
    <w:rsid w:val="00ED3487"/>
    <w:rsid w:val="00ED49BB"/>
    <w:rsid w:val="00ED676B"/>
    <w:rsid w:val="00EE16DF"/>
    <w:rsid w:val="00EE3D32"/>
    <w:rsid w:val="00EE3EA7"/>
    <w:rsid w:val="00F042C6"/>
    <w:rsid w:val="00F04DE7"/>
    <w:rsid w:val="00F064E8"/>
    <w:rsid w:val="00F11EAE"/>
    <w:rsid w:val="00F22721"/>
    <w:rsid w:val="00F228FA"/>
    <w:rsid w:val="00F24CD2"/>
    <w:rsid w:val="00F256C6"/>
    <w:rsid w:val="00F266BB"/>
    <w:rsid w:val="00F31251"/>
    <w:rsid w:val="00F313CC"/>
    <w:rsid w:val="00F314D2"/>
    <w:rsid w:val="00F32833"/>
    <w:rsid w:val="00F32A5B"/>
    <w:rsid w:val="00F3346E"/>
    <w:rsid w:val="00F34FD9"/>
    <w:rsid w:val="00F35257"/>
    <w:rsid w:val="00F373CC"/>
    <w:rsid w:val="00F3795D"/>
    <w:rsid w:val="00F37FB2"/>
    <w:rsid w:val="00F40263"/>
    <w:rsid w:val="00F45577"/>
    <w:rsid w:val="00F46FE4"/>
    <w:rsid w:val="00F507A9"/>
    <w:rsid w:val="00F53EEA"/>
    <w:rsid w:val="00F5477A"/>
    <w:rsid w:val="00F54F7A"/>
    <w:rsid w:val="00F61BC6"/>
    <w:rsid w:val="00F6618B"/>
    <w:rsid w:val="00F73094"/>
    <w:rsid w:val="00F7414B"/>
    <w:rsid w:val="00F76E41"/>
    <w:rsid w:val="00F770B0"/>
    <w:rsid w:val="00F80E34"/>
    <w:rsid w:val="00F80FF0"/>
    <w:rsid w:val="00F82497"/>
    <w:rsid w:val="00F829AA"/>
    <w:rsid w:val="00F82F45"/>
    <w:rsid w:val="00F846D4"/>
    <w:rsid w:val="00F8567A"/>
    <w:rsid w:val="00F91D31"/>
    <w:rsid w:val="00FA061A"/>
    <w:rsid w:val="00FA3D53"/>
    <w:rsid w:val="00FA4A4F"/>
    <w:rsid w:val="00FA75FC"/>
    <w:rsid w:val="00FA7D1E"/>
    <w:rsid w:val="00FB4ADE"/>
    <w:rsid w:val="00FB4C2A"/>
    <w:rsid w:val="00FB5640"/>
    <w:rsid w:val="00FB6069"/>
    <w:rsid w:val="00FB6390"/>
    <w:rsid w:val="00FB7705"/>
    <w:rsid w:val="00FC2323"/>
    <w:rsid w:val="00FC31A0"/>
    <w:rsid w:val="00FC658E"/>
    <w:rsid w:val="00FD0F06"/>
    <w:rsid w:val="00FD12D1"/>
    <w:rsid w:val="00FD1E07"/>
    <w:rsid w:val="00FD3469"/>
    <w:rsid w:val="00FD45D5"/>
    <w:rsid w:val="00FD5C1D"/>
    <w:rsid w:val="00FD75FD"/>
    <w:rsid w:val="00FE250A"/>
    <w:rsid w:val="00FE31EF"/>
    <w:rsid w:val="00FE3561"/>
    <w:rsid w:val="00FF7863"/>
    <w:rsid w:val="00FF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DD198"/>
  <w15:docId w15:val="{156B87F9-B0BB-4890-AA68-429EDB4A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869"/>
    <w:pPr>
      <w:tabs>
        <w:tab w:val="left" w:pos="720"/>
        <w:tab w:val="left" w:pos="1440"/>
        <w:tab w:val="left" w:pos="2160"/>
      </w:tabs>
      <w:spacing w:before="120" w:after="120" w:line="276" w:lineRule="auto"/>
    </w:pPr>
    <w:rPr>
      <w:sz w:val="24"/>
    </w:rPr>
  </w:style>
  <w:style w:type="paragraph" w:styleId="Heading1">
    <w:name w:val="heading 1"/>
    <w:aliases w:val="Heading 1 TITLE"/>
    <w:basedOn w:val="Normal"/>
    <w:next w:val="Normal"/>
    <w:qFormat/>
    <w:rsid w:val="00EC4C9A"/>
    <w:pPr>
      <w:keepNext/>
      <w:pBdr>
        <w:bottom w:val="single" w:sz="8" w:space="1" w:color="auto"/>
      </w:pBdr>
      <w:outlineLvl w:val="0"/>
    </w:pPr>
    <w:rPr>
      <w:rFonts w:ascii="Times New Roman" w:hAnsi="Times New Roman"/>
      <w:b/>
      <w:kern w:val="28"/>
      <w:sz w:val="56"/>
    </w:rPr>
  </w:style>
  <w:style w:type="paragraph" w:styleId="Heading2">
    <w:name w:val="heading 2"/>
    <w:basedOn w:val="Normal"/>
    <w:next w:val="Normal"/>
    <w:qFormat/>
    <w:rsid w:val="00EC4C9A"/>
    <w:pPr>
      <w:keepNext/>
      <w:outlineLvl w:val="1"/>
    </w:pPr>
    <w:rPr>
      <w:b/>
      <w:sz w:val="28"/>
    </w:rPr>
  </w:style>
  <w:style w:type="paragraph" w:styleId="Heading3">
    <w:name w:val="heading 3"/>
    <w:basedOn w:val="Normal"/>
    <w:next w:val="Normal"/>
    <w:qFormat/>
    <w:rsid w:val="00942D37"/>
    <w:pPr>
      <w:keepNext/>
      <w:outlineLvl w:val="2"/>
    </w:pPr>
    <w:rPr>
      <w:rFonts w:ascii="Times New Roman" w:hAnsi="Times New Roman"/>
      <w:b/>
      <w:sz w:val="32"/>
    </w:rPr>
  </w:style>
  <w:style w:type="paragraph" w:styleId="Heading4">
    <w:name w:val="heading 4"/>
    <w:basedOn w:val="Normal"/>
    <w:next w:val="Normal"/>
    <w:qFormat/>
    <w:rsid w:val="00155AB0"/>
    <w:pPr>
      <w:keepNext/>
      <w:tabs>
        <w:tab w:val="left" w:pos="6570"/>
      </w:tabs>
      <w:outlineLvl w:val="3"/>
    </w:pPr>
    <w:rPr>
      <w:sz w:val="28"/>
    </w:rPr>
  </w:style>
  <w:style w:type="paragraph" w:styleId="Heading5">
    <w:name w:val="heading 5"/>
    <w:basedOn w:val="Normal"/>
    <w:next w:val="Normal"/>
    <w:qFormat/>
    <w:rsid w:val="00155AB0"/>
    <w:pPr>
      <w:keepNext/>
      <w:outlineLvl w:val="4"/>
    </w:pPr>
    <w:rPr>
      <w:b/>
      <w:sz w:val="28"/>
      <w:u w:val="single"/>
    </w:rPr>
  </w:style>
  <w:style w:type="paragraph" w:styleId="Heading6">
    <w:name w:val="heading 6"/>
    <w:basedOn w:val="Normal"/>
    <w:next w:val="Normal"/>
    <w:qFormat/>
    <w:rsid w:val="00155AB0"/>
    <w:pPr>
      <w:keepNext/>
      <w:tabs>
        <w:tab w:val="left" w:pos="0"/>
      </w:tabs>
      <w:ind w:left="6030" w:hanging="6030"/>
      <w:jc w:val="center"/>
      <w:outlineLvl w:val="5"/>
    </w:pPr>
    <w:rPr>
      <w:b/>
      <w:sz w:val="28"/>
    </w:rPr>
  </w:style>
  <w:style w:type="paragraph" w:styleId="Heading7">
    <w:name w:val="heading 7"/>
    <w:basedOn w:val="Normal"/>
    <w:next w:val="Normal"/>
    <w:qFormat/>
    <w:rsid w:val="00155AB0"/>
    <w:pPr>
      <w:keepNext/>
      <w:outlineLvl w:val="6"/>
    </w:pPr>
    <w:rPr>
      <w:b/>
      <w:sz w:val="32"/>
    </w:rPr>
  </w:style>
  <w:style w:type="paragraph" w:styleId="Heading8">
    <w:name w:val="heading 8"/>
    <w:basedOn w:val="Normal"/>
    <w:next w:val="Normal"/>
    <w:qFormat/>
    <w:rsid w:val="00155AB0"/>
    <w:pPr>
      <w:keepNext/>
      <w:tabs>
        <w:tab w:val="left" w:pos="5760"/>
        <w:tab w:val="left" w:pos="7380"/>
      </w:tabs>
      <w:jc w:val="center"/>
      <w:outlineLvl w:val="7"/>
    </w:pPr>
    <w:rPr>
      <w:b/>
      <w:sz w:val="44"/>
    </w:rPr>
  </w:style>
  <w:style w:type="paragraph" w:styleId="Heading9">
    <w:name w:val="heading 9"/>
    <w:basedOn w:val="Normal"/>
    <w:next w:val="Normal"/>
    <w:qFormat/>
    <w:rsid w:val="00155AB0"/>
    <w:pPr>
      <w:keepNext/>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5AB0"/>
    <w:rPr>
      <w:sz w:val="32"/>
    </w:rPr>
  </w:style>
  <w:style w:type="character" w:styleId="Hyperlink">
    <w:name w:val="Hyperlink"/>
    <w:uiPriority w:val="99"/>
    <w:rsid w:val="00155AB0"/>
    <w:rPr>
      <w:color w:val="0000FF"/>
      <w:u w:val="single"/>
    </w:rPr>
  </w:style>
  <w:style w:type="character" w:styleId="FollowedHyperlink">
    <w:name w:val="FollowedHyperlink"/>
    <w:rsid w:val="00155AB0"/>
    <w:rPr>
      <w:color w:val="800080"/>
      <w:u w:val="single"/>
    </w:rPr>
  </w:style>
  <w:style w:type="paragraph" w:styleId="BodyText2">
    <w:name w:val="Body Text 2"/>
    <w:basedOn w:val="Normal"/>
    <w:rsid w:val="00155AB0"/>
    <w:rPr>
      <w:sz w:val="28"/>
    </w:rPr>
  </w:style>
  <w:style w:type="paragraph" w:styleId="BodyTextIndent2">
    <w:name w:val="Body Text Indent 2"/>
    <w:basedOn w:val="Normal"/>
    <w:rsid w:val="00155AB0"/>
    <w:pPr>
      <w:ind w:firstLine="720"/>
    </w:pPr>
  </w:style>
  <w:style w:type="paragraph" w:styleId="BodyTextIndent">
    <w:name w:val="Body Text Indent"/>
    <w:basedOn w:val="Normal"/>
    <w:rsid w:val="00155AB0"/>
    <w:pPr>
      <w:ind w:left="270"/>
    </w:pPr>
    <w:rPr>
      <w:rFonts w:ascii="Times New Roman" w:hAnsi="Times New Roman"/>
    </w:rPr>
  </w:style>
  <w:style w:type="paragraph" w:styleId="BodyText3">
    <w:name w:val="Body Text 3"/>
    <w:basedOn w:val="Normal"/>
    <w:rsid w:val="00155AB0"/>
    <w:pPr>
      <w:jc w:val="center"/>
    </w:pPr>
    <w:rPr>
      <w:b/>
      <w:bCs/>
      <w:sz w:val="28"/>
    </w:rPr>
  </w:style>
  <w:style w:type="paragraph" w:styleId="BodyTextIndent3">
    <w:name w:val="Body Text Indent 3"/>
    <w:basedOn w:val="Normal"/>
    <w:rsid w:val="00155AB0"/>
    <w:pPr>
      <w:spacing w:line="360" w:lineRule="auto"/>
      <w:ind w:left="360"/>
    </w:pPr>
    <w:rPr>
      <w:rFonts w:ascii="Times New Roman" w:hAnsi="Times New Roman"/>
    </w:rPr>
  </w:style>
  <w:style w:type="paragraph" w:styleId="NormalWeb">
    <w:name w:val="Normal (Web)"/>
    <w:basedOn w:val="Normal"/>
    <w:uiPriority w:val="99"/>
    <w:rsid w:val="00155AB0"/>
    <w:pPr>
      <w:spacing w:before="100" w:beforeAutospacing="1" w:after="100" w:afterAutospacing="1"/>
    </w:pPr>
    <w:rPr>
      <w:rFonts w:ascii="Arial Unicode MS" w:eastAsia="Arial Unicode MS" w:hAnsi="Arial Unicode MS" w:cs="Arial Unicode MS"/>
      <w:szCs w:val="24"/>
    </w:rPr>
  </w:style>
  <w:style w:type="character" w:customStyle="1" w:styleId="BodyTextChar">
    <w:name w:val="Body Text Char"/>
    <w:link w:val="BodyText"/>
    <w:rsid w:val="003B49ED"/>
    <w:rPr>
      <w:sz w:val="32"/>
    </w:rPr>
  </w:style>
  <w:style w:type="paragraph" w:customStyle="1" w:styleId="Default">
    <w:name w:val="Default"/>
    <w:rsid w:val="00CE2CA7"/>
    <w:pPr>
      <w:autoSpaceDE w:val="0"/>
      <w:autoSpaceDN w:val="0"/>
      <w:adjustRightInd w:val="0"/>
    </w:pPr>
    <w:rPr>
      <w:rFonts w:ascii="Times New Roman" w:hAnsi="Times New Roman"/>
      <w:color w:val="000000"/>
      <w:sz w:val="24"/>
      <w:szCs w:val="24"/>
    </w:rPr>
  </w:style>
  <w:style w:type="character" w:styleId="CommentReference">
    <w:name w:val="annotation reference"/>
    <w:rsid w:val="00800DB7"/>
    <w:rPr>
      <w:sz w:val="16"/>
      <w:szCs w:val="16"/>
    </w:rPr>
  </w:style>
  <w:style w:type="paragraph" w:styleId="CommentText">
    <w:name w:val="annotation text"/>
    <w:basedOn w:val="Normal"/>
    <w:link w:val="CommentTextChar"/>
    <w:rsid w:val="00800DB7"/>
    <w:rPr>
      <w:sz w:val="20"/>
    </w:rPr>
  </w:style>
  <w:style w:type="character" w:customStyle="1" w:styleId="CommentTextChar">
    <w:name w:val="Comment Text Char"/>
    <w:basedOn w:val="DefaultParagraphFont"/>
    <w:link w:val="CommentText"/>
    <w:rsid w:val="00800DB7"/>
  </w:style>
  <w:style w:type="paragraph" w:styleId="CommentSubject">
    <w:name w:val="annotation subject"/>
    <w:basedOn w:val="CommentText"/>
    <w:next w:val="CommentText"/>
    <w:link w:val="CommentSubjectChar"/>
    <w:rsid w:val="00800DB7"/>
    <w:rPr>
      <w:b/>
      <w:bCs/>
    </w:rPr>
  </w:style>
  <w:style w:type="character" w:customStyle="1" w:styleId="CommentSubjectChar">
    <w:name w:val="Comment Subject Char"/>
    <w:link w:val="CommentSubject"/>
    <w:rsid w:val="00800DB7"/>
    <w:rPr>
      <w:b/>
      <w:bCs/>
    </w:rPr>
  </w:style>
  <w:style w:type="paragraph" w:styleId="BalloonText">
    <w:name w:val="Balloon Text"/>
    <w:basedOn w:val="Normal"/>
    <w:link w:val="BalloonTextChar"/>
    <w:rsid w:val="00800DB7"/>
    <w:rPr>
      <w:rFonts w:ascii="Tahoma" w:hAnsi="Tahoma" w:cs="Tahoma"/>
      <w:sz w:val="16"/>
      <w:szCs w:val="16"/>
    </w:rPr>
  </w:style>
  <w:style w:type="character" w:customStyle="1" w:styleId="BalloonTextChar">
    <w:name w:val="Balloon Text Char"/>
    <w:link w:val="BalloonText"/>
    <w:rsid w:val="00800DB7"/>
    <w:rPr>
      <w:rFonts w:ascii="Tahoma" w:hAnsi="Tahoma" w:cs="Tahoma"/>
      <w:sz w:val="16"/>
      <w:szCs w:val="16"/>
    </w:rPr>
  </w:style>
  <w:style w:type="paragraph" w:styleId="EndnoteText">
    <w:name w:val="endnote text"/>
    <w:basedOn w:val="Normal"/>
    <w:link w:val="EndnoteTextChar"/>
    <w:rsid w:val="00F11EAE"/>
    <w:rPr>
      <w:sz w:val="20"/>
    </w:rPr>
  </w:style>
  <w:style w:type="character" w:customStyle="1" w:styleId="EndnoteTextChar">
    <w:name w:val="Endnote Text Char"/>
    <w:basedOn w:val="DefaultParagraphFont"/>
    <w:link w:val="EndnoteText"/>
    <w:rsid w:val="00F11EAE"/>
  </w:style>
  <w:style w:type="character" w:styleId="EndnoteReference">
    <w:name w:val="endnote reference"/>
    <w:rsid w:val="00F11EAE"/>
    <w:rPr>
      <w:vertAlign w:val="superscript"/>
    </w:rPr>
  </w:style>
  <w:style w:type="paragraph" w:styleId="FootnoteText">
    <w:name w:val="footnote text"/>
    <w:basedOn w:val="Normal"/>
    <w:link w:val="FootnoteTextChar"/>
    <w:rsid w:val="002B61BD"/>
    <w:rPr>
      <w:sz w:val="20"/>
    </w:rPr>
  </w:style>
  <w:style w:type="character" w:customStyle="1" w:styleId="FootnoteTextChar">
    <w:name w:val="Footnote Text Char"/>
    <w:basedOn w:val="DefaultParagraphFont"/>
    <w:link w:val="FootnoteText"/>
    <w:rsid w:val="002B61BD"/>
  </w:style>
  <w:style w:type="character" w:styleId="FootnoteReference">
    <w:name w:val="footnote reference"/>
    <w:rsid w:val="002B61BD"/>
    <w:rPr>
      <w:vertAlign w:val="superscript"/>
    </w:rPr>
  </w:style>
  <w:style w:type="paragraph" w:styleId="Revision">
    <w:name w:val="Revision"/>
    <w:hidden/>
    <w:uiPriority w:val="99"/>
    <w:semiHidden/>
    <w:rsid w:val="008212BE"/>
    <w:rPr>
      <w:sz w:val="24"/>
    </w:rPr>
  </w:style>
  <w:style w:type="paragraph" w:styleId="Header">
    <w:name w:val="header"/>
    <w:basedOn w:val="Normal"/>
    <w:link w:val="HeaderChar"/>
    <w:rsid w:val="00EC4C9A"/>
    <w:pPr>
      <w:tabs>
        <w:tab w:val="center" w:pos="4680"/>
        <w:tab w:val="right" w:pos="9360"/>
      </w:tabs>
      <w:jc w:val="right"/>
    </w:pPr>
    <w:rPr>
      <w:b/>
    </w:rPr>
  </w:style>
  <w:style w:type="character" w:customStyle="1" w:styleId="HeaderChar">
    <w:name w:val="Header Char"/>
    <w:link w:val="Header"/>
    <w:rsid w:val="00EC4C9A"/>
    <w:rPr>
      <w:b/>
      <w:sz w:val="24"/>
    </w:rPr>
  </w:style>
  <w:style w:type="paragraph" w:styleId="Footer">
    <w:name w:val="footer"/>
    <w:basedOn w:val="Normal"/>
    <w:link w:val="FooterChar"/>
    <w:rsid w:val="00EC4C9A"/>
    <w:pPr>
      <w:pBdr>
        <w:top w:val="single" w:sz="8" w:space="1" w:color="auto"/>
      </w:pBdr>
      <w:tabs>
        <w:tab w:val="center" w:pos="4680"/>
        <w:tab w:val="right" w:pos="9360"/>
      </w:tabs>
      <w:jc w:val="center"/>
    </w:pPr>
    <w:rPr>
      <w:color w:val="365F91" w:themeColor="accent1" w:themeShade="BF"/>
      <w:sz w:val="20"/>
    </w:rPr>
  </w:style>
  <w:style w:type="character" w:customStyle="1" w:styleId="FooterChar">
    <w:name w:val="Footer Char"/>
    <w:link w:val="Footer"/>
    <w:rsid w:val="00EC4C9A"/>
    <w:rPr>
      <w:color w:val="365F91" w:themeColor="accent1" w:themeShade="BF"/>
    </w:rPr>
  </w:style>
  <w:style w:type="character" w:styleId="Emphasis">
    <w:name w:val="Emphasis"/>
    <w:qFormat/>
    <w:rsid w:val="00EC4C9A"/>
    <w:rPr>
      <w:i/>
      <w:iCs/>
      <w:color w:val="auto"/>
    </w:rPr>
  </w:style>
  <w:style w:type="paragraph" w:styleId="Subtitle">
    <w:name w:val="Subtitle"/>
    <w:basedOn w:val="Normal"/>
    <w:next w:val="Normal"/>
    <w:link w:val="SubtitleChar"/>
    <w:qFormat/>
    <w:rsid w:val="00CD0869"/>
    <w:pPr>
      <w:spacing w:after="60" w:line="240" w:lineRule="auto"/>
      <w:jc w:val="center"/>
      <w:outlineLvl w:val="1"/>
    </w:pPr>
    <w:rPr>
      <w:rFonts w:ascii="Cambria" w:eastAsia="Times New Roman" w:hAnsi="Cambria"/>
      <w:szCs w:val="24"/>
    </w:rPr>
  </w:style>
  <w:style w:type="character" w:customStyle="1" w:styleId="SubtitleChar">
    <w:name w:val="Subtitle Char"/>
    <w:link w:val="Subtitle"/>
    <w:rsid w:val="00CD0869"/>
    <w:rPr>
      <w:rFonts w:ascii="Cambria" w:eastAsia="Times New Roman" w:hAnsi="Cambria"/>
      <w:sz w:val="24"/>
      <w:szCs w:val="24"/>
    </w:rPr>
  </w:style>
  <w:style w:type="paragraph" w:styleId="Title">
    <w:name w:val="Title"/>
    <w:basedOn w:val="Normal"/>
    <w:next w:val="Normal"/>
    <w:link w:val="TitleChar"/>
    <w:qFormat/>
    <w:rsid w:val="00EC4C9A"/>
    <w:pPr>
      <w:jc w:val="center"/>
      <w:outlineLvl w:val="0"/>
    </w:pPr>
    <w:rPr>
      <w:rFonts w:ascii="Times New Roman" w:eastAsia="Times New Roman" w:hAnsi="Times New Roman"/>
      <w:b/>
      <w:bCs/>
      <w:kern w:val="28"/>
      <w:sz w:val="28"/>
      <w:szCs w:val="32"/>
    </w:rPr>
  </w:style>
  <w:style w:type="character" w:customStyle="1" w:styleId="TitleChar">
    <w:name w:val="Title Char"/>
    <w:link w:val="Title"/>
    <w:rsid w:val="00EC4C9A"/>
    <w:rPr>
      <w:rFonts w:ascii="Times New Roman" w:eastAsia="Times New Roman" w:hAnsi="Times New Roman"/>
      <w:b/>
      <w:bCs/>
      <w:kern w:val="28"/>
      <w:sz w:val="28"/>
      <w:szCs w:val="32"/>
    </w:rPr>
  </w:style>
  <w:style w:type="paragraph" w:styleId="NoSpacing">
    <w:name w:val="No Spacing"/>
    <w:uiPriority w:val="1"/>
    <w:qFormat/>
    <w:rsid w:val="00F507A9"/>
    <w:rPr>
      <w:sz w:val="24"/>
    </w:rPr>
  </w:style>
  <w:style w:type="paragraph" w:styleId="ListParagraph">
    <w:name w:val="List Paragraph"/>
    <w:basedOn w:val="Normal"/>
    <w:uiPriority w:val="34"/>
    <w:qFormat/>
    <w:rsid w:val="0028686F"/>
    <w:pPr>
      <w:ind w:left="720"/>
    </w:pPr>
  </w:style>
  <w:style w:type="character" w:styleId="Strong">
    <w:name w:val="Strong"/>
    <w:basedOn w:val="DefaultParagraphFont"/>
    <w:uiPriority w:val="22"/>
    <w:qFormat/>
    <w:rsid w:val="00EC4C9A"/>
    <w:rPr>
      <w:rFonts w:ascii="Times New Roman" w:hAnsi="Times New Roman"/>
      <w:b w:val="0"/>
      <w:bCs/>
      <w:sz w:val="28"/>
    </w:rPr>
  </w:style>
  <w:style w:type="paragraph" w:styleId="Quote">
    <w:name w:val="Quote"/>
    <w:basedOn w:val="Normal"/>
    <w:next w:val="Normal"/>
    <w:link w:val="QuoteChar"/>
    <w:uiPriority w:val="29"/>
    <w:qFormat/>
    <w:rsid w:val="00EC4C9A"/>
    <w:rPr>
      <w:i/>
      <w:iCs/>
      <w:color w:val="000000" w:themeColor="text1"/>
    </w:rPr>
  </w:style>
  <w:style w:type="character" w:customStyle="1" w:styleId="QuoteChar">
    <w:name w:val="Quote Char"/>
    <w:basedOn w:val="DefaultParagraphFont"/>
    <w:link w:val="Quote"/>
    <w:uiPriority w:val="29"/>
    <w:rsid w:val="00EC4C9A"/>
    <w:rPr>
      <w:i/>
      <w:iCs/>
      <w:color w:val="000000" w:themeColor="text1"/>
      <w:sz w:val="24"/>
    </w:rPr>
  </w:style>
  <w:style w:type="character" w:styleId="UnresolvedMention">
    <w:name w:val="Unresolved Mention"/>
    <w:basedOn w:val="DefaultParagraphFont"/>
    <w:uiPriority w:val="99"/>
    <w:semiHidden/>
    <w:unhideWhenUsed/>
    <w:rsid w:val="004B4DB3"/>
    <w:rPr>
      <w:color w:val="605E5C"/>
      <w:shd w:val="clear" w:color="auto" w:fill="E1DFDD"/>
    </w:rPr>
  </w:style>
  <w:style w:type="paragraph" w:customStyle="1" w:styleId="xmsonormal">
    <w:name w:val="x_msonormal"/>
    <w:basedOn w:val="Normal"/>
    <w:rsid w:val="00260AA4"/>
    <w:pPr>
      <w:tabs>
        <w:tab w:val="clear" w:pos="720"/>
        <w:tab w:val="clear" w:pos="1440"/>
        <w:tab w:val="clear" w:pos="2160"/>
      </w:tabs>
      <w:spacing w:before="0"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63532">
      <w:bodyDiv w:val="1"/>
      <w:marLeft w:val="0"/>
      <w:marRight w:val="0"/>
      <w:marTop w:val="0"/>
      <w:marBottom w:val="0"/>
      <w:divBdr>
        <w:top w:val="none" w:sz="0" w:space="0" w:color="auto"/>
        <w:left w:val="none" w:sz="0" w:space="0" w:color="auto"/>
        <w:bottom w:val="none" w:sz="0" w:space="0" w:color="auto"/>
        <w:right w:val="none" w:sz="0" w:space="0" w:color="auto"/>
      </w:divBdr>
    </w:div>
    <w:div w:id="748623949">
      <w:bodyDiv w:val="1"/>
      <w:marLeft w:val="0"/>
      <w:marRight w:val="0"/>
      <w:marTop w:val="0"/>
      <w:marBottom w:val="0"/>
      <w:divBdr>
        <w:top w:val="none" w:sz="0" w:space="0" w:color="auto"/>
        <w:left w:val="none" w:sz="0" w:space="0" w:color="auto"/>
        <w:bottom w:val="none" w:sz="0" w:space="0" w:color="auto"/>
        <w:right w:val="none" w:sz="0" w:space="0" w:color="auto"/>
      </w:divBdr>
    </w:div>
    <w:div w:id="1041592746">
      <w:bodyDiv w:val="1"/>
      <w:marLeft w:val="0"/>
      <w:marRight w:val="0"/>
      <w:marTop w:val="0"/>
      <w:marBottom w:val="0"/>
      <w:divBdr>
        <w:top w:val="none" w:sz="0" w:space="0" w:color="auto"/>
        <w:left w:val="none" w:sz="0" w:space="0" w:color="auto"/>
        <w:bottom w:val="none" w:sz="0" w:space="0" w:color="auto"/>
        <w:right w:val="none" w:sz="0" w:space="0" w:color="auto"/>
      </w:divBdr>
    </w:div>
    <w:div w:id="1054308553">
      <w:bodyDiv w:val="1"/>
      <w:marLeft w:val="0"/>
      <w:marRight w:val="0"/>
      <w:marTop w:val="0"/>
      <w:marBottom w:val="0"/>
      <w:divBdr>
        <w:top w:val="none" w:sz="0" w:space="0" w:color="auto"/>
        <w:left w:val="none" w:sz="0" w:space="0" w:color="auto"/>
        <w:bottom w:val="none" w:sz="0" w:space="0" w:color="auto"/>
        <w:right w:val="none" w:sz="0" w:space="0" w:color="auto"/>
      </w:divBdr>
    </w:div>
    <w:div w:id="1057123934">
      <w:bodyDiv w:val="1"/>
      <w:marLeft w:val="0"/>
      <w:marRight w:val="0"/>
      <w:marTop w:val="0"/>
      <w:marBottom w:val="0"/>
      <w:divBdr>
        <w:top w:val="none" w:sz="0" w:space="0" w:color="auto"/>
        <w:left w:val="none" w:sz="0" w:space="0" w:color="auto"/>
        <w:bottom w:val="none" w:sz="0" w:space="0" w:color="auto"/>
        <w:right w:val="none" w:sz="0" w:space="0" w:color="auto"/>
      </w:divBdr>
    </w:div>
    <w:div w:id="13124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60307-D68B-419F-8825-5ACB5DCF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Texas Workforce Commission</Company>
  <LinksUpToDate>false</LinksUpToDate>
  <CharactersWithSpaces>3095</CharactersWithSpaces>
  <SharedDoc>false</SharedDoc>
  <HLinks>
    <vt:vector size="6" baseType="variant">
      <vt:variant>
        <vt:i4>3080232</vt:i4>
      </vt:variant>
      <vt:variant>
        <vt:i4>0</vt:i4>
      </vt:variant>
      <vt:variant>
        <vt:i4>0</vt:i4>
      </vt:variant>
      <vt:variant>
        <vt:i4>5</vt:i4>
      </vt:variant>
      <vt:variant>
        <vt:lpwstr>http://www.texasworkforce.org/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TWC</dc:creator>
  <cp:lastModifiedBy>Sally Perez</cp:lastModifiedBy>
  <cp:revision>2</cp:revision>
  <cp:lastPrinted>2023-07-19T15:41:00Z</cp:lastPrinted>
  <dcterms:created xsi:type="dcterms:W3CDTF">2023-07-25T19:11:00Z</dcterms:created>
  <dcterms:modified xsi:type="dcterms:W3CDTF">2023-07-25T19:11:00Z</dcterms:modified>
</cp:coreProperties>
</file>